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8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反对12种不良风气：</w:t>
      </w:r>
    </w:p>
    <w:p>
      <w:pPr>
        <w:spacing w:after="0" w:line="48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after="0" w:line="48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大操大办、酗酒赌博、薄养厚葬；</w:t>
      </w:r>
    </w:p>
    <w:p>
      <w:pPr>
        <w:spacing w:after="0" w:line="48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after="0" w:line="48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好吃懒做、不讲卫生、不懂安全；</w:t>
      </w:r>
    </w:p>
    <w:p>
      <w:pPr>
        <w:spacing w:after="0" w:line="48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after="0" w:line="48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封建迷信、信奉邪教、吸食毒品；</w:t>
      </w:r>
    </w:p>
    <w:p>
      <w:pPr>
        <w:spacing w:after="0" w:line="48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after="0" w:line="48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不良借贷、信用诈骗、流氓村霸。</w:t>
      </w:r>
    </w:p>
    <w:p>
      <w:pPr>
        <w:spacing w:after="0" w:line="48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after="0" w:line="48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after="0" w:line="48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after="0" w:line="48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乡风文明八个目标：</w:t>
      </w:r>
    </w:p>
    <w:p>
      <w:pPr>
        <w:spacing w:after="0" w:line="48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after="0" w:line="48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after="0" w:line="48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小康理想高尚，家庭和美幸福，</w:t>
      </w:r>
    </w:p>
    <w:p>
      <w:pPr>
        <w:spacing w:after="0" w:line="48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社会风气健康，学法知法守法，</w:t>
      </w:r>
    </w:p>
    <w:p>
      <w:pPr>
        <w:spacing w:after="0" w:line="48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文化生活丰富，生活习惯良好，</w:t>
      </w:r>
    </w:p>
    <w:p>
      <w:pPr>
        <w:spacing w:after="0" w:line="48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勤劳致富有方，村容村貌整洁。</w:t>
      </w:r>
    </w:p>
    <w:p>
      <w:pPr>
        <w:spacing w:after="0" w:line="48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after="0" w:line="48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after="0" w:line="48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村民价值观</w:t>
      </w:r>
    </w:p>
    <w:p>
      <w:pPr>
        <w:spacing w:after="0" w:line="48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after="0" w:line="48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爱国爱村  孝老爱亲</w:t>
      </w:r>
    </w:p>
    <w:p>
      <w:pPr>
        <w:spacing w:after="0" w:line="48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after="0" w:line="48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诚信友善  勤劳文明</w:t>
      </w:r>
    </w:p>
    <w:p>
      <w:pPr>
        <w:spacing w:after="0" w:line="48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李家杖子村</w:t>
      </w:r>
      <w:r>
        <w:rPr>
          <w:rFonts w:hint="eastAsia" w:ascii="黑体" w:hAnsi="黑体" w:eastAsia="黑体"/>
          <w:sz w:val="44"/>
          <w:szCs w:val="44"/>
        </w:rPr>
        <w:t>村规民约</w:t>
      </w:r>
    </w:p>
    <w:p>
      <w:pPr>
        <w:spacing w:after="0" w:line="36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spacing w:after="0"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after="0" w:line="480" w:lineRule="exact"/>
        <w:ind w:firstLine="560" w:firstLineChars="200"/>
        <w:rPr>
          <w:rFonts w:ascii="仿宋" w:hAnsi="仿宋" w:eastAsia="仿宋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 w:val="0"/>
          <w:bCs/>
          <w:color w:val="auto"/>
          <w:sz w:val="28"/>
          <w:szCs w:val="28"/>
        </w:rPr>
        <w:t>按着“自、德、法三治融合</w:t>
      </w:r>
      <w:r>
        <w:rPr>
          <w:rFonts w:ascii="仿宋" w:hAnsi="仿宋" w:eastAsia="仿宋"/>
          <w:b w:val="0"/>
          <w:bCs/>
          <w:color w:val="auto"/>
          <w:sz w:val="28"/>
          <w:szCs w:val="28"/>
        </w:rPr>
        <w:t>”</w:t>
      </w:r>
      <w:r>
        <w:rPr>
          <w:rFonts w:hint="eastAsia" w:ascii="仿宋" w:hAnsi="仿宋" w:eastAsia="仿宋"/>
          <w:b w:val="0"/>
          <w:bCs/>
          <w:color w:val="auto"/>
          <w:sz w:val="28"/>
          <w:szCs w:val="28"/>
        </w:rPr>
        <w:t>的原则和“约、讲、评、榜、行”的机制方法，经</w:t>
      </w:r>
      <w:r>
        <w:rPr>
          <w:rFonts w:hint="eastAsia" w:ascii="仿宋" w:hAnsi="仿宋" w:eastAsia="仿宋"/>
          <w:b w:val="0"/>
          <w:bCs/>
          <w:color w:val="auto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b w:val="0"/>
          <w:bCs/>
          <w:color w:val="auto"/>
          <w:sz w:val="28"/>
          <w:szCs w:val="28"/>
        </w:rPr>
        <w:t>村党支部、</w:t>
      </w:r>
      <w:r>
        <w:rPr>
          <w:rFonts w:hint="eastAsia" w:ascii="仿宋" w:hAnsi="仿宋" w:eastAsia="仿宋"/>
          <w:b w:val="0"/>
          <w:bCs/>
          <w:color w:val="auto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b w:val="0"/>
          <w:bCs/>
          <w:color w:val="auto"/>
          <w:sz w:val="28"/>
          <w:szCs w:val="28"/>
        </w:rPr>
        <w:t>村委会提议，经</w:t>
      </w:r>
      <w:r>
        <w:rPr>
          <w:rFonts w:hint="eastAsia" w:ascii="仿宋" w:hAnsi="仿宋" w:eastAsia="仿宋"/>
          <w:b w:val="0"/>
          <w:bCs/>
          <w:color w:val="auto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b w:val="0"/>
          <w:bCs/>
          <w:color w:val="auto"/>
          <w:sz w:val="28"/>
          <w:szCs w:val="28"/>
        </w:rPr>
        <w:t>村民户代表讨论表决通过，本嘎查村规民约如下：</w:t>
      </w:r>
    </w:p>
    <w:p>
      <w:pPr>
        <w:spacing w:after="0" w:line="480" w:lineRule="exact"/>
        <w:ind w:firstLine="562" w:firstLineChars="200"/>
        <w:rPr>
          <w:rFonts w:ascii="仿宋" w:hAnsi="仿宋" w:eastAsia="仿宋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 w:val="0"/>
          <w:color w:val="auto"/>
          <w:sz w:val="28"/>
          <w:szCs w:val="28"/>
        </w:rPr>
        <w:t>一、本村全体村民要共同达到：</w:t>
      </w:r>
      <w:r>
        <w:rPr>
          <w:rFonts w:hint="eastAsia" w:ascii="仿宋" w:hAnsi="仿宋" w:eastAsia="仿宋"/>
          <w:b w:val="0"/>
          <w:bCs/>
          <w:color w:val="auto"/>
          <w:sz w:val="28"/>
          <w:szCs w:val="28"/>
        </w:rPr>
        <w:t>爱国爱村、孝老爱亲、诚信友善、勤劳文明。</w:t>
      </w:r>
    </w:p>
    <w:p>
      <w:pPr>
        <w:spacing w:after="0"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 w:val="0"/>
          <w:color w:val="auto"/>
          <w:sz w:val="28"/>
          <w:szCs w:val="28"/>
        </w:rPr>
        <w:t>二、环境卫生门前三包</w:t>
      </w:r>
      <w:r>
        <w:rPr>
          <w:rFonts w:hint="eastAsia" w:ascii="仿宋" w:hAnsi="仿宋" w:eastAsia="仿宋"/>
          <w:b/>
          <w:bCs w:val="0"/>
          <w:color w:val="auto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/>
          <w:sz w:val="28"/>
          <w:szCs w:val="28"/>
        </w:rPr>
        <w:t>村民人人要自觉维护村庄环境卫生。各户房前屋后卫生绿化美化、环境卫生、物品摆放、垃圾投放实行“三包”制度，按村里统一要求落实。如有</w:t>
      </w:r>
      <w:r>
        <w:rPr>
          <w:rFonts w:hint="eastAsia" w:ascii="仿宋" w:hAnsi="仿宋" w:eastAsia="仿宋"/>
          <w:b w:val="0"/>
          <w:bCs/>
          <w:color w:val="auto"/>
          <w:sz w:val="28"/>
          <w:szCs w:val="28"/>
        </w:rPr>
        <w:t>乱堆乱倒</w:t>
      </w:r>
      <w:r>
        <w:rPr>
          <w:rFonts w:hint="eastAsia" w:ascii="仿宋" w:hAnsi="仿宋" w:eastAsia="仿宋"/>
          <w:sz w:val="28"/>
          <w:szCs w:val="28"/>
        </w:rPr>
        <w:t>违反者，罚款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/>
          <w:sz w:val="28"/>
          <w:szCs w:val="28"/>
        </w:rPr>
        <w:t>元。</w:t>
      </w:r>
    </w:p>
    <w:p>
      <w:pPr>
        <w:spacing w:after="0" w:line="480" w:lineRule="exact"/>
        <w:ind w:firstLine="562" w:firstLineChars="200"/>
        <w:rPr>
          <w:rFonts w:ascii="仿宋" w:hAnsi="仿宋" w:eastAsia="仿宋"/>
          <w:b/>
          <w:bCs w:val="0"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 w:val="0"/>
          <w:color w:val="auto"/>
          <w:sz w:val="28"/>
          <w:szCs w:val="28"/>
        </w:rPr>
        <w:t>三、院里屋里清洁之家，检查评比曝光、表扬。</w:t>
      </w:r>
    </w:p>
    <w:p>
      <w:pPr>
        <w:spacing w:after="0"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村民户户要保持自家干净整洁争创清洁之家。院内随时清扫，物品摆放整齐有序；居家室内干净清洁，窗明几净，空气清新无异味。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村妇联定期开展卫生检查和清洁之家评选，达标的挂牌奖励，不达标的全村通报点名批评并限时达标。</w:t>
      </w:r>
    </w:p>
    <w:p>
      <w:pPr>
        <w:spacing w:after="0" w:line="480" w:lineRule="exact"/>
        <w:ind w:firstLine="562" w:firstLineChars="200"/>
        <w:rPr>
          <w:rFonts w:ascii="仿宋" w:hAnsi="仿宋" w:eastAsia="仿宋"/>
          <w:b/>
          <w:bCs w:val="0"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 w:val="0"/>
          <w:color w:val="auto"/>
          <w:sz w:val="28"/>
          <w:szCs w:val="28"/>
        </w:rPr>
        <w:t>四、孝老爱亲是美德，赡养老人是义务，不尽义务用法治。</w:t>
      </w:r>
    </w:p>
    <w:p>
      <w:pPr>
        <w:spacing w:after="0"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弘扬孝老爱亲传统美德孝敬父母等老人，有赡养能力的子女必须承担赡养老人的义务。</w:t>
      </w:r>
    </w:p>
    <w:p>
      <w:pPr>
        <w:spacing w:after="0"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（1）有赡养能力的子女如果与老人在一起生活，要保障老人的生活起居条件不低于子女及儿童水平。村里对于“三世同堂”“四世同堂”家庭，被评为孝老爱亲典型的，给予奖励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/>
          <w:sz w:val="28"/>
          <w:szCs w:val="28"/>
        </w:rPr>
        <w:t>--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200</w:t>
      </w:r>
      <w:r>
        <w:rPr>
          <w:rFonts w:hint="eastAsia" w:ascii="仿宋" w:hAnsi="仿宋" w:eastAsia="仿宋"/>
          <w:sz w:val="28"/>
          <w:szCs w:val="28"/>
        </w:rPr>
        <w:t>元，赠送全家福照，元旦春节期间，组织嘎查村秧歌队为该家庭拜年。</w:t>
      </w:r>
    </w:p>
    <w:p>
      <w:pPr>
        <w:spacing w:after="0"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（2）如果不与老人在一起生活，每个有赡养能力的子女每年至少要为老人提供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2000</w:t>
      </w:r>
      <w:r>
        <w:rPr>
          <w:rFonts w:hint="eastAsia" w:ascii="仿宋" w:hAnsi="仿宋" w:eastAsia="仿宋"/>
          <w:sz w:val="28"/>
          <w:szCs w:val="28"/>
        </w:rPr>
        <w:t>元的生活补助。</w:t>
      </w:r>
    </w:p>
    <w:p>
      <w:pPr>
        <w:spacing w:after="0"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（3）对达不到上述要求的子女，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村道德评议会和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村委会进行批评教育。对不听教育者，在全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村乃至更大范围内进行曝光；情节严重的，由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村委会提请司法部门处理。</w:t>
      </w:r>
    </w:p>
    <w:p>
      <w:pPr>
        <w:spacing w:after="0" w:line="480" w:lineRule="exact"/>
        <w:ind w:firstLine="562" w:firstLineChars="200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五、移风易俗，婚事新办反对彩礼，丧事俭办简化程序，高龄（</w:t>
      </w:r>
      <w:r>
        <w:rPr>
          <w:rFonts w:hint="eastAsia" w:ascii="仿宋" w:hAnsi="仿宋" w:eastAsia="仿宋"/>
          <w:b/>
          <w:color w:val="auto"/>
          <w:sz w:val="28"/>
          <w:szCs w:val="28"/>
          <w:lang w:val="en-US" w:eastAsia="zh-CN"/>
        </w:rPr>
        <w:t>80周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岁）寿宴集体办、其他宴请一律不办。</w:t>
      </w:r>
    </w:p>
    <w:p>
      <w:pPr>
        <w:spacing w:after="0"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（1）提倡和鼓励婚事新办。提倡旅行婚礼、集体婚礼、公益婚礼等新风尚婚礼形式。反对和禁止收取彩礼，本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村男女青年与外村恋爱结婚，反对收取彩礼；本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村男女青年之间恋爱结婚禁止收取彩礼；操办婚事费用不超过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5万</w:t>
      </w:r>
      <w:r>
        <w:rPr>
          <w:rFonts w:hint="eastAsia" w:ascii="仿宋" w:hAnsi="仿宋" w:eastAsia="仿宋"/>
          <w:sz w:val="28"/>
          <w:szCs w:val="28"/>
        </w:rPr>
        <w:t>元。如有收取彩礼者，须报乡镇民政办备案，由乡镇民政办在全乡镇进行通报。</w:t>
      </w:r>
    </w:p>
    <w:p>
      <w:pPr>
        <w:spacing w:after="0"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（2）提倡丧事俭办，反对薄养厚葬，借机敛财。丧事办理要在村红白理事会监督指导下进行，提倡逐步简化约定俗成的风俗。</w:t>
      </w:r>
    </w:p>
    <w:p>
      <w:pPr>
        <w:spacing w:after="0"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（3）提倡高龄寿宴由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村集体集中组织举办。如有单独举办寿宴的，须在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村委会进行申报登记报备，其宴请标准和违约制裁参照婚宴标准执行。</w:t>
      </w:r>
    </w:p>
    <w:p>
      <w:pPr>
        <w:spacing w:after="0"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村内除高龄祝寿、红白事可举办一定规模的宴请外，其他事项一律不得举办宴席。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村民操办红白事宴席一律向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村委会报告，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村里进行食品卫生监督，并在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村红白理事会指导下进行。实行定点“合约食堂”，宴席不得超过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桌，菜品不得超过坐桌人数的2个，每超过1桌或1个菜，向定点承办宴席的饭店（“合约食堂”）或“合约大棚”收缴违反村规民约费1000元，用于本村村民自治工作费用支出；</w:t>
      </w:r>
    </w:p>
    <w:p>
      <w:pPr>
        <w:spacing w:after="0"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（5）村内有升学参军等喜事，由村委会组织召开座谈会，表示祝贺。</w:t>
      </w:r>
    </w:p>
    <w:p>
      <w:pPr>
        <w:spacing w:after="0"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（6）村民随礼不得超过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/>
          <w:sz w:val="28"/>
          <w:szCs w:val="28"/>
        </w:rPr>
        <w:t>元（直系亲属除外），礼金超出部分由村委会没收，用作村民自治工作费用支出。</w:t>
      </w:r>
    </w:p>
    <w:p>
      <w:pPr>
        <w:ind w:firstLine="562" w:firstLineChars="200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六、男女青年认真对待婚姻大事，打击骗婚，反对闪婚，反对不负责的离婚。</w:t>
      </w:r>
    </w:p>
    <w:p>
      <w:pPr>
        <w:spacing w:after="0" w:line="480" w:lineRule="exact"/>
        <w:ind w:firstLine="562" w:firstLineChars="200"/>
        <w:rPr>
          <w:rFonts w:hint="eastAsia" w:ascii="仿宋" w:hAnsi="仿宋" w:eastAsia="仿宋"/>
          <w:b/>
          <w:color w:val="FF0000"/>
          <w:sz w:val="28"/>
          <w:szCs w:val="28"/>
        </w:rPr>
      </w:pPr>
    </w:p>
    <w:p>
      <w:pPr>
        <w:spacing w:after="0" w:line="480" w:lineRule="exact"/>
        <w:ind w:firstLine="562" w:firstLineChars="200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七、村民家家守望相助，户户参加网格管理，人人监督、举报、打击黑、恶、黄、赌、毒、爆、盗、抢行为。</w:t>
      </w:r>
    </w:p>
    <w:p>
      <w:pPr>
        <w:spacing w:after="0"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村规民约实施网格化管理落实。以疫情联防联控时期形成的网格为基础，网格管理联络员可定期重新推荐担当，平时主要负责监督、管理、联络本网格内村民落实践行村规民约。形成人人参与防控、监督、举报、打击涉黑、恶、黄、赌、毒、爆、盗、抢等行为，举报经查属实后给予举报人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500</w:t>
      </w:r>
      <w:r>
        <w:rPr>
          <w:rFonts w:hint="eastAsia" w:ascii="仿宋" w:hAnsi="仿宋" w:eastAsia="仿宋"/>
          <w:sz w:val="28"/>
          <w:szCs w:val="28"/>
        </w:rPr>
        <w:t>元物质奖励（对举报人保密），并将举报对象交由公安机关处理。</w:t>
      </w:r>
    </w:p>
    <w:p>
      <w:pPr>
        <w:spacing w:after="0" w:line="480" w:lineRule="exact"/>
        <w:ind w:firstLine="562" w:firstLineChars="200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八、村民有事村里说，鼓励村民协商议事，打击非法聚众上访。</w:t>
      </w:r>
    </w:p>
    <w:p>
      <w:pPr>
        <w:spacing w:after="0"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村民民主说事议事，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村民理事会与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村两委班子协商议事办事。严禁聚众上访、结伙上访、无理取闹，严禁走街串户、煽动、串联。违者未达到受行政、刑事处罚的，在全村乃至更大范围通报批评。</w:t>
      </w:r>
    </w:p>
    <w:p>
      <w:pPr>
        <w:spacing w:after="0" w:line="480" w:lineRule="exact"/>
        <w:ind w:firstLine="562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九、本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村每年举办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集体过大年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等活动，每户村民都要有人参加。</w:t>
      </w:r>
    </w:p>
    <w:p>
      <w:pPr>
        <w:spacing w:after="0" w:line="480" w:lineRule="exact"/>
        <w:ind w:firstLine="562" w:firstLineChars="200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十、家家都要为全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村公益事业出资出力做贡献，积极参与新时代文明实践，人人争当新时代文明志愿者。</w:t>
      </w:r>
    </w:p>
    <w:p>
      <w:pPr>
        <w:spacing w:after="0"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(1)全体有劳动能力的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村民都要为本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村的公益事业和一事一议项目出工出劳或出资代劳；也可在承受能力范围内全体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村民均摊小额资金办村里人人受益的公共事业。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村两委会要对参加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村里公益活动的志愿者进行累计积分，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村委会要在本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村村民集体过大年时进行表彰，并给予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50--200元</w:t>
      </w:r>
      <w:r>
        <w:rPr>
          <w:rFonts w:hint="eastAsia" w:ascii="仿宋" w:hAnsi="仿宋" w:eastAsia="仿宋"/>
          <w:sz w:val="28"/>
          <w:szCs w:val="28"/>
        </w:rPr>
        <w:t>物质奖励。</w:t>
      </w:r>
    </w:p>
    <w:p>
      <w:pPr>
        <w:spacing w:after="0"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(2) 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村民要积极参与</w:t>
      </w:r>
      <w:r>
        <w:rPr>
          <w:rFonts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清洁之家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美丽庭院</w:t>
      </w:r>
      <w:r>
        <w:rPr>
          <w:rFonts w:ascii="仿宋" w:hAnsi="仿宋" w:eastAsia="仿宋"/>
          <w:sz w:val="28"/>
          <w:szCs w:val="28"/>
        </w:rPr>
        <w:t>”“</w:t>
      </w:r>
      <w:r>
        <w:rPr>
          <w:rFonts w:hint="eastAsia" w:ascii="仿宋" w:hAnsi="仿宋" w:eastAsia="仿宋"/>
          <w:sz w:val="28"/>
          <w:szCs w:val="28"/>
        </w:rPr>
        <w:t>最美家庭</w:t>
      </w:r>
      <w:r>
        <w:rPr>
          <w:rFonts w:ascii="仿宋" w:hAnsi="仿宋" w:eastAsia="仿宋"/>
          <w:sz w:val="28"/>
          <w:szCs w:val="28"/>
        </w:rPr>
        <w:t>”“</w:t>
      </w:r>
      <w:r>
        <w:rPr>
          <w:rFonts w:hint="eastAsia" w:ascii="仿宋" w:hAnsi="仿宋" w:eastAsia="仿宋"/>
          <w:sz w:val="28"/>
          <w:szCs w:val="28"/>
        </w:rPr>
        <w:t>青年文明户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“身边好人”“道德模范”“文明家庭”等各类文明荣誉创建；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村“四会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、妇联、共青团、两委要大力推荐评比，并及时在村内明显处和媒体上进行张榜公布。</w:t>
      </w:r>
    </w:p>
    <w:p>
      <w:pPr>
        <w:spacing w:after="0"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村里建立善行义举榜（或红榜）和黑榜，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村里所有表彰的典型在红榜公布，所有受到通报批评的在黑榜公布。</w:t>
      </w:r>
    </w:p>
    <w:p>
      <w:pPr>
        <w:spacing w:after="0" w:line="480" w:lineRule="exact"/>
        <w:ind w:firstLine="562" w:firstLineChars="200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十一、建设学习型新农村，争做学习型新农民。</w:t>
      </w:r>
    </w:p>
    <w:p>
      <w:pPr>
        <w:spacing w:after="0"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人人要主动参加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村里组织的习近平新时代中国特色社会主义思想、社会主义核心价值观、生产生活技能、农牧业实用技术、卫生健康、文明村风培育、法律法规等各类知识讲座、培训等。每户每年要参加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村两委班子组织的培训要达到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次以上，不按要求参加培训的，在全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村范围内通报。</w:t>
      </w:r>
    </w:p>
    <w:p>
      <w:pPr>
        <w:spacing w:after="0"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十二、文明上网用网，禁止造谣传谣，打击负面、反动言论。</w:t>
      </w:r>
      <w:r>
        <w:rPr>
          <w:rFonts w:hint="eastAsia" w:ascii="仿宋" w:hAnsi="仿宋" w:eastAsia="仿宋"/>
          <w:sz w:val="28"/>
          <w:szCs w:val="28"/>
        </w:rPr>
        <w:t>如有违反者，由网格员或其他村民劝阻改正；仍有不悔改的，村两委交由司法部门处理。</w:t>
      </w:r>
    </w:p>
    <w:p>
      <w:pPr>
        <w:spacing w:after="0"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十三、保持村内墙体及公共设施干净整洁美观</w:t>
      </w:r>
      <w:r>
        <w:rPr>
          <w:rFonts w:hint="eastAsia" w:ascii="仿宋" w:hAnsi="仿宋" w:eastAsia="仿宋"/>
          <w:b/>
          <w:color w:val="auto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/>
          <w:sz w:val="28"/>
          <w:szCs w:val="28"/>
        </w:rPr>
        <w:t>严禁在墙面、电线杆乱写乱画、贴小广告，违者责令当事人或监护人恢复原状，罚款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/>
          <w:sz w:val="28"/>
          <w:szCs w:val="28"/>
        </w:rPr>
        <w:t>元，并在全村范围内点名通报批评。</w:t>
      </w:r>
    </w:p>
    <w:p>
      <w:pPr>
        <w:spacing w:after="0"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十四、村民自觉维护村内道路畅通</w:t>
      </w:r>
      <w:r>
        <w:rPr>
          <w:rFonts w:hint="eastAsia" w:ascii="仿宋" w:hAnsi="仿宋" w:eastAsia="仿宋"/>
          <w:b/>
          <w:color w:val="auto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/>
          <w:sz w:val="28"/>
          <w:szCs w:val="28"/>
        </w:rPr>
        <w:t>严禁在交通要道随意停放车辆及其它障碍物，妨碍人车通行，违者罚款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/>
          <w:sz w:val="28"/>
          <w:szCs w:val="28"/>
        </w:rPr>
        <w:t>元。</w:t>
      </w:r>
    </w:p>
    <w:p>
      <w:pPr>
        <w:spacing w:after="0"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十五、提倡家庭和睦，反对家庭暴力，严禁虐待家庭成员。</w:t>
      </w:r>
      <w:r>
        <w:rPr>
          <w:rFonts w:hint="eastAsia" w:ascii="仿宋" w:hAnsi="仿宋" w:eastAsia="仿宋"/>
          <w:sz w:val="28"/>
          <w:szCs w:val="28"/>
        </w:rPr>
        <w:t>如发现经村妇联和道德评议会劝导无效的，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村委会在全村乃至更大范围内进行曝光；情节严重的，由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村委会提请司法部门处理。</w:t>
      </w:r>
    </w:p>
    <w:p>
      <w:pPr>
        <w:spacing w:after="0" w:line="480" w:lineRule="exact"/>
        <w:ind w:firstLine="562" w:firstLineChars="200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十六、全村一家亲，邻里和睦，团结互助，守望相助。</w:t>
      </w:r>
    </w:p>
    <w:p>
      <w:pPr>
        <w:spacing w:after="0"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邻里矛盾纠纷，首先要本着团结友爱原则平等协商解决，协商不成的申请妇联、“四会”组织及村两委会协调解决，也可依法向人民法院提起诉讼，反对在有矛盾时以牙还牙以暴还暴，违者在全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村乃至更大范围通报批评，情节严重者交由公安机关处理。</w:t>
      </w:r>
    </w:p>
    <w:p>
      <w:pPr>
        <w:spacing w:after="0"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十七、人人诚实守信，反对掺杂使假；互相帮助接济，严禁收放高利贷。</w:t>
      </w:r>
      <w:r>
        <w:rPr>
          <w:rFonts w:hint="eastAsia" w:ascii="仿宋" w:hAnsi="仿宋" w:eastAsia="仿宋"/>
          <w:sz w:val="28"/>
          <w:szCs w:val="28"/>
        </w:rPr>
        <w:t>打击坑蒙诈骗勒索，杜绝不良信贷，由道德评议会和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村委会进行教育劝导改正，仍不改正的，全村通报，构成违法犯罪的，交由公安机关处理。</w:t>
      </w:r>
    </w:p>
    <w:p>
      <w:pPr>
        <w:spacing w:after="0"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十八、自觉遵守社会公德，人人文明有礼，反对行为不端，打击诽谤、侮辱、漫骂。</w:t>
      </w:r>
      <w:r>
        <w:rPr>
          <w:rFonts w:hint="eastAsia" w:ascii="仿宋" w:hAnsi="仿宋" w:eastAsia="仿宋"/>
          <w:sz w:val="28"/>
          <w:szCs w:val="28"/>
        </w:rPr>
        <w:t>经劝阻不止、不改、不赔礼道歉者将在全村范围内通报批评，情节严重的诉于司法机关。</w:t>
      </w:r>
    </w:p>
    <w:p>
      <w:pPr>
        <w:spacing w:after="0"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十九、 倡导勤俭持家，勤劳致富，反对酗酒懒做、不务正业、荒芜土地行为。</w:t>
      </w:r>
      <w:r>
        <w:rPr>
          <w:rFonts w:hint="eastAsia" w:ascii="仿宋" w:hAnsi="仿宋" w:eastAsia="仿宋"/>
          <w:sz w:val="28"/>
          <w:szCs w:val="28"/>
        </w:rPr>
        <w:t>违者由妇联、道德评议会和村委会进行教育劝导训诫，屡教不改者，点名通报批评并取消享受相关救助扶持等政策。</w:t>
      </w:r>
    </w:p>
    <w:p>
      <w:pPr>
        <w:spacing w:after="0"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二十、倡导科学、文明、健康生活风尚，人人反对封建迷信和非法宗教活动，严厉打击邪教。</w:t>
      </w:r>
      <w:r>
        <w:rPr>
          <w:rFonts w:hint="eastAsia" w:ascii="仿宋" w:hAnsi="仿宋" w:eastAsia="仿宋"/>
          <w:sz w:val="28"/>
          <w:szCs w:val="28"/>
        </w:rPr>
        <w:t>违者经网格员、四会组织、村两委会批评劝导，仍不悔改者，交由司法机关依法处理。</w:t>
      </w:r>
    </w:p>
    <w:p>
      <w:pPr>
        <w:spacing w:after="0"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二十一、村民要人人自觉爱护公共财物，损坏破坏赔偿罚款。</w:t>
      </w:r>
      <w:r>
        <w:rPr>
          <w:rFonts w:hint="eastAsia" w:ascii="仿宋" w:hAnsi="仿宋" w:eastAsia="仿宋"/>
          <w:sz w:val="28"/>
          <w:szCs w:val="28"/>
        </w:rPr>
        <w:t>对故意破坏、损毁未构成犯罪的，按照公共财物造价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倍赔款，非故意破坏的按原价赔偿。对拒不执行者，由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村委会书面提请苏木乡镇财政部门从相关资金中强制扣留。</w:t>
      </w:r>
    </w:p>
    <w:p>
      <w:pPr>
        <w:spacing w:after="0"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二十二、禁止野外用火，禁止焚烧秸秆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如有违反者，罚款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500</w:t>
      </w:r>
      <w:r>
        <w:rPr>
          <w:rFonts w:ascii="仿宋" w:hAnsi="仿宋" w:eastAsia="仿宋"/>
          <w:sz w:val="28"/>
          <w:szCs w:val="28"/>
        </w:rPr>
        <w:t>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1000</w:t>
      </w:r>
      <w:r>
        <w:rPr>
          <w:rFonts w:hint="eastAsia" w:ascii="仿宋" w:hAnsi="仿宋" w:eastAsia="仿宋"/>
          <w:sz w:val="28"/>
          <w:szCs w:val="28"/>
        </w:rPr>
        <w:t>元，并由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村委会在全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村范围内通报；情节严重的，</w:t>
      </w:r>
      <w:r>
        <w:rPr>
          <w:rFonts w:hint="eastAsia" w:ascii="仿宋" w:hAnsi="仿宋" w:eastAsia="仿宋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sz w:val="28"/>
          <w:szCs w:val="28"/>
        </w:rPr>
        <w:t>村委会提请司法部门处理。</w:t>
      </w:r>
    </w:p>
    <w:p>
      <w:pPr>
        <w:spacing w:after="0" w:line="480" w:lineRule="exact"/>
        <w:ind w:firstLine="562" w:firstLineChars="200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二十三、本村禁止秸秆进村，违者，限期</w:t>
      </w:r>
      <w:r>
        <w:rPr>
          <w:rFonts w:hint="eastAsia" w:ascii="仿宋" w:hAnsi="仿宋" w:eastAsia="仿宋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天内进行粉碎，并处罚金</w:t>
      </w:r>
      <w:r>
        <w:rPr>
          <w:rFonts w:hint="eastAsia" w:ascii="仿宋" w:hAnsi="仿宋" w:eastAsia="仿宋"/>
          <w:b/>
          <w:color w:val="auto"/>
          <w:sz w:val="28"/>
          <w:szCs w:val="28"/>
          <w:lang w:val="en-US" w:eastAsia="zh-CN"/>
        </w:rPr>
        <w:t>500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元，由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村委会强制执行。</w:t>
      </w:r>
    </w:p>
    <w:p>
      <w:pPr>
        <w:spacing w:after="0" w:line="480" w:lineRule="exact"/>
        <w:ind w:firstLine="562" w:firstLineChars="200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二十四、上述各类罚款事项，拒不执行者，由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嘎查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村委会按季度（或半年）汇总，提请司法机关强制执行。</w:t>
      </w:r>
    </w:p>
    <w:p>
      <w:pPr>
        <w:spacing w:after="0" w:line="480" w:lineRule="exact"/>
        <w:ind w:firstLine="562" w:firstLineChars="200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二十五、对上述条款中所收取的处罚金，一律用于本村村民自治工作相关费用支出，费用支出本</w:t>
      </w:r>
      <w:bookmarkStart w:id="0" w:name="_GoBack"/>
      <w:bookmarkEnd w:id="0"/>
      <w:r>
        <w:rPr>
          <w:rFonts w:hint="eastAsia" w:ascii="仿宋" w:hAnsi="仿宋" w:eastAsia="仿宋"/>
          <w:b/>
          <w:color w:val="auto"/>
          <w:sz w:val="28"/>
          <w:szCs w:val="28"/>
        </w:rPr>
        <w:t>着公开透明的原则，向全体村民公开。</w:t>
      </w:r>
    </w:p>
    <w:p>
      <w:pPr>
        <w:spacing w:after="0" w:line="48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after="0" w:line="480" w:lineRule="exact"/>
        <w:ind w:left="4620" w:leftChars="0" w:firstLine="420" w:firstLineChars="0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李家杖子村委员会</w:t>
      </w:r>
    </w:p>
    <w:p>
      <w:pPr>
        <w:spacing w:after="0" w:line="480" w:lineRule="exact"/>
        <w:ind w:firstLine="5040" w:firstLineChars="18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2021年4月20日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5821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06"/>
    <w:rsid w:val="000B4C9E"/>
    <w:rsid w:val="00106D87"/>
    <w:rsid w:val="001326D2"/>
    <w:rsid w:val="001F4B3A"/>
    <w:rsid w:val="002330F7"/>
    <w:rsid w:val="00235216"/>
    <w:rsid w:val="00253772"/>
    <w:rsid w:val="00280536"/>
    <w:rsid w:val="0028071F"/>
    <w:rsid w:val="00291097"/>
    <w:rsid w:val="002B319D"/>
    <w:rsid w:val="00301930"/>
    <w:rsid w:val="003572B4"/>
    <w:rsid w:val="00372C43"/>
    <w:rsid w:val="003A0D2F"/>
    <w:rsid w:val="003E0347"/>
    <w:rsid w:val="004A1C28"/>
    <w:rsid w:val="004C6006"/>
    <w:rsid w:val="0052109D"/>
    <w:rsid w:val="00537E3D"/>
    <w:rsid w:val="005546D3"/>
    <w:rsid w:val="00584785"/>
    <w:rsid w:val="005F5F4B"/>
    <w:rsid w:val="00623F77"/>
    <w:rsid w:val="00641A5D"/>
    <w:rsid w:val="00642684"/>
    <w:rsid w:val="00684872"/>
    <w:rsid w:val="00684A0E"/>
    <w:rsid w:val="006A2269"/>
    <w:rsid w:val="007339D7"/>
    <w:rsid w:val="007D7CAB"/>
    <w:rsid w:val="007E7C24"/>
    <w:rsid w:val="00812C36"/>
    <w:rsid w:val="008524F3"/>
    <w:rsid w:val="008A52CF"/>
    <w:rsid w:val="00900A87"/>
    <w:rsid w:val="0091726D"/>
    <w:rsid w:val="009C0462"/>
    <w:rsid w:val="009C1409"/>
    <w:rsid w:val="009E5768"/>
    <w:rsid w:val="00A13F3C"/>
    <w:rsid w:val="00A44473"/>
    <w:rsid w:val="00A61C10"/>
    <w:rsid w:val="00AC02B7"/>
    <w:rsid w:val="00B16BB5"/>
    <w:rsid w:val="00B67F53"/>
    <w:rsid w:val="00B77A1A"/>
    <w:rsid w:val="00BC7A85"/>
    <w:rsid w:val="00C00FFF"/>
    <w:rsid w:val="00C238F8"/>
    <w:rsid w:val="00C321C3"/>
    <w:rsid w:val="00C34CCB"/>
    <w:rsid w:val="00C441E9"/>
    <w:rsid w:val="00C55FA8"/>
    <w:rsid w:val="00C87215"/>
    <w:rsid w:val="00CA13E8"/>
    <w:rsid w:val="00CC23E8"/>
    <w:rsid w:val="00CC6A79"/>
    <w:rsid w:val="00D1411B"/>
    <w:rsid w:val="00DB2F31"/>
    <w:rsid w:val="00DB4B6C"/>
    <w:rsid w:val="00E067A9"/>
    <w:rsid w:val="00E435B7"/>
    <w:rsid w:val="00E64E9C"/>
    <w:rsid w:val="00E766B0"/>
    <w:rsid w:val="00E97527"/>
    <w:rsid w:val="00EA2C86"/>
    <w:rsid w:val="00EE3218"/>
    <w:rsid w:val="00EE42DA"/>
    <w:rsid w:val="00EF0576"/>
    <w:rsid w:val="00F6387B"/>
    <w:rsid w:val="0CE94662"/>
    <w:rsid w:val="100549CA"/>
    <w:rsid w:val="15DD0F00"/>
    <w:rsid w:val="1D153396"/>
    <w:rsid w:val="2645750D"/>
    <w:rsid w:val="2A3A75F1"/>
    <w:rsid w:val="4F7E44A6"/>
    <w:rsid w:val="54BF2A3B"/>
    <w:rsid w:val="62F24524"/>
    <w:rsid w:val="66FB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穿越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D3984C-BEF6-4320-8E61-BAD778C20A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623</Words>
  <Characters>3557</Characters>
  <Lines>29</Lines>
  <Paragraphs>8</Paragraphs>
  <TotalTime>21</TotalTime>
  <ScaleCrop>false</ScaleCrop>
  <LinksUpToDate>false</LinksUpToDate>
  <CharactersWithSpaces>4172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2020-03-01T15:51:00Z</dcterms:created>
  <dc:creator>Administrator</dc:creator>
  <cp:lastModifiedBy>lenovo</cp:lastModifiedBy>
  <cp:lastPrinted>2020-12-10T05:16:00Z</cp:lastPrinted>
  <dcterms:modified xsi:type="dcterms:W3CDTF">2021-05-21T11:48:43Z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