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审批事项：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临时性建筑物搭建、堆放物料、占道施工审批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办理流程：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临时性建筑搭建、堆放物料、占道施工申请表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申请单位或个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人身份证明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需要临时占用地点、面积、期限以及占用的类型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有关部门（市政道路、规划、绿化、交通）同意的证明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0537"/>
    <w:rsid w:val="12F40537"/>
    <w:rsid w:val="26DC2B93"/>
    <w:rsid w:val="388620A7"/>
    <w:rsid w:val="409A22FA"/>
    <w:rsid w:val="489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2020-08-10T02:32:00Z</dcterms:created>
  <dc:creator>lenovo</dc:creator>
  <cp:lastModifiedBy>天使堕落凤凰</cp:lastModifiedBy>
  <dcterms:modified xsi:type="dcterms:W3CDTF">2021-04-15T02:36:42Z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8D614590FB144D92A0E4BADB4C9D5CBE</vt:lpwstr>
  </property>
</Properties>
</file>