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color w:val="FF0000"/>
          <w:sz w:val="66"/>
          <w:szCs w:val="66"/>
        </w:rPr>
      </w:pPr>
    </w:p>
    <w:p>
      <w:pPr>
        <w:jc w:val="center"/>
        <w:rPr>
          <w:rFonts w:ascii="楷体" w:hAnsi="楷体" w:eastAsia="楷体" w:cs="方正小标宋简体"/>
          <w:b/>
          <w:bCs/>
          <w:color w:val="FF0000"/>
          <w:sz w:val="72"/>
          <w:szCs w:val="72"/>
        </w:rPr>
      </w:pPr>
      <w:r>
        <w:rPr>
          <w:rFonts w:hint="eastAsia" w:ascii="方正小标宋简体" w:hAnsi="方正小标宋简体" w:eastAsia="方正小标宋简体" w:cs="方正小标宋简体"/>
          <w:b/>
          <w:bCs/>
          <w:color w:val="FF0000"/>
          <w:sz w:val="72"/>
          <w:szCs w:val="72"/>
        </w:rPr>
        <w:t>奈曼旗</w:t>
      </w:r>
      <w:r>
        <w:rPr>
          <w:rFonts w:hint="eastAsia" w:ascii="方正小标宋简体" w:hAnsi="方正小标宋简体" w:eastAsia="方正小标宋简体" w:cs="方正小标宋简体"/>
          <w:b/>
          <w:bCs/>
          <w:color w:val="FF0000"/>
          <w:sz w:val="72"/>
          <w:szCs w:val="72"/>
          <w:lang w:eastAsia="zh-CN"/>
        </w:rPr>
        <w:t>财政</w:t>
      </w:r>
      <w:r>
        <w:rPr>
          <w:rFonts w:hint="eastAsia" w:ascii="方正小标宋简体" w:hAnsi="方正小标宋简体" w:eastAsia="方正小标宋简体" w:cs="方正小标宋简体"/>
          <w:b/>
          <w:bCs/>
          <w:color w:val="FF0000"/>
          <w:sz w:val="72"/>
          <w:szCs w:val="72"/>
        </w:rPr>
        <w:t>局党史学习教育简</w:t>
      </w:r>
      <w:r>
        <w:rPr>
          <w:rFonts w:hint="eastAsia" w:ascii="方正小标宋简体" w:hAnsi="方正小标宋简体" w:eastAsia="方正小标宋简体" w:cs="方正小标宋简体"/>
          <w:b/>
          <w:bCs/>
          <w:color w:val="FF0000"/>
          <w:sz w:val="72"/>
          <w:szCs w:val="72"/>
          <w:lang w:val="en-US" w:eastAsia="zh-CN"/>
        </w:rPr>
        <w:t xml:space="preserve">  </w:t>
      </w:r>
      <w:r>
        <w:rPr>
          <w:rFonts w:hint="eastAsia" w:ascii="方正小标宋简体" w:hAnsi="方正小标宋简体" w:eastAsia="方正小标宋简体" w:cs="方正小标宋简体"/>
          <w:b/>
          <w:bCs/>
          <w:color w:val="FF0000"/>
          <w:sz w:val="72"/>
          <w:szCs w:val="72"/>
        </w:rPr>
        <w:t>报</w:t>
      </w:r>
    </w:p>
    <w:p>
      <w:pPr>
        <w:jc w:val="center"/>
        <w:rPr>
          <w:rFonts w:hint="eastAsia" w:ascii="楷体" w:hAnsi="楷体" w:eastAsia="楷体" w:cs="方正小标宋简体"/>
          <w:b/>
          <w:bCs/>
          <w:color w:val="000000" w:themeColor="text1"/>
          <w:sz w:val="32"/>
          <w:szCs w:val="32"/>
        </w:rPr>
      </w:pPr>
      <w:r>
        <w:rPr>
          <w:rFonts w:hint="eastAsia" w:ascii="楷体" w:hAnsi="楷体" w:eastAsia="楷体" w:cs="方正小标宋简体"/>
          <w:b/>
          <w:bCs/>
          <w:color w:val="000000"/>
          <w:sz w:val="32"/>
          <w:szCs w:val="32"/>
        </w:rPr>
        <w:t>（第</w:t>
      </w:r>
      <w:r>
        <w:rPr>
          <w:rFonts w:hint="eastAsia" w:ascii="楷体" w:hAnsi="楷体" w:eastAsia="楷体" w:cs="方正小标宋简体"/>
          <w:b/>
          <w:bCs/>
          <w:color w:val="000000"/>
          <w:sz w:val="32"/>
          <w:szCs w:val="32"/>
          <w:lang w:eastAsia="zh-CN"/>
        </w:rPr>
        <w:t>二</w:t>
      </w:r>
      <w:r>
        <w:rPr>
          <w:rFonts w:hint="eastAsia" w:ascii="楷体" w:hAnsi="楷体" w:eastAsia="楷体" w:cs="方正小标宋简体"/>
          <w:b/>
          <w:bCs/>
          <w:color w:val="000000"/>
          <w:sz w:val="32"/>
          <w:szCs w:val="32"/>
        </w:rPr>
        <w:t>期）</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楷体" w:hAnsi="楷体" w:eastAsia="楷体" w:cs="方正小标宋简体"/>
          <w:b/>
          <w:bCs/>
          <w:color w:val="000000" w:themeColor="text1"/>
          <w:sz w:val="32"/>
          <w:szCs w:val="32"/>
          <w:lang w:val="en-US" w:eastAsia="zh-CN"/>
        </w:rPr>
      </w:pPr>
      <w:r>
        <w:rPr>
          <w:rFonts w:hint="eastAsia" w:ascii="楷体" w:hAnsi="楷体" w:eastAsia="楷体" w:cs="方正小标宋简体"/>
          <w:b/>
          <w:bCs/>
          <w:color w:val="000000" w:themeColor="text1"/>
          <w:sz w:val="32"/>
          <w:szCs w:val="32"/>
          <w:lang w:val="en-US" w:eastAsia="zh-CN"/>
        </w:rPr>
        <w:t>奈曼旗财政局党建办</w:t>
      </w:r>
      <w:bookmarkStart w:id="0" w:name="_GoBack"/>
      <w:bookmarkEnd w:id="0"/>
      <w:r>
        <w:rPr>
          <w:rFonts w:hint="eastAsia" w:ascii="楷体" w:hAnsi="楷体" w:eastAsia="楷体" w:cs="方正小标宋简体"/>
          <w:b/>
          <w:bCs/>
          <w:color w:val="000000" w:themeColor="text1"/>
          <w:sz w:val="32"/>
          <w:szCs w:val="32"/>
          <w:lang w:val="en-US" w:eastAsia="zh-CN"/>
        </w:rPr>
        <w:t>公室                  3021年3月24日</w:t>
      </w:r>
    </w:p>
    <w:p>
      <w:pPr>
        <w:spacing w:line="560" w:lineRule="exact"/>
        <w:jc w:val="center"/>
        <w:rPr>
          <w:rFonts w:ascii="方正小标宋简体" w:hAnsi="方正小标宋简体" w:eastAsia="方正小标宋简体" w:cs="方正小标宋简体"/>
          <w:b/>
          <w:bCs/>
          <w:sz w:val="44"/>
          <w:szCs w:val="44"/>
        </w:rPr>
      </w:pPr>
      <w:r>
        <w:rPr>
          <w:rFonts w:ascii="方正小标宋简体" w:hAnsi="方正小标宋简体" w:eastAsia="方正小标宋简体" w:cs="方正小标宋简体"/>
          <w:b/>
          <w:bCs/>
          <w:color w:val="FF0000"/>
          <w:sz w:val="44"/>
          <w:szCs w:val="44"/>
        </w:rPr>
        <w:t>————————————————————</w:t>
      </w:r>
    </w:p>
    <w:p>
      <w:pPr>
        <w:jc w:val="center"/>
        <w:rPr>
          <w:rFonts w:hint="eastAsia"/>
          <w:b/>
          <w:sz w:val="44"/>
          <w:szCs w:val="44"/>
        </w:rPr>
      </w:pPr>
      <w:r>
        <w:rPr>
          <w:rFonts w:hint="eastAsia"/>
          <w:b/>
          <w:sz w:val="44"/>
          <w:szCs w:val="44"/>
        </w:rPr>
        <w:t>奈曼旗财政局组织学习观看《榜样5》</w:t>
      </w:r>
    </w:p>
    <w:p>
      <w:pPr>
        <w:jc w:val="center"/>
        <w:rPr>
          <w:rFonts w:hint="eastAsia"/>
          <w:b/>
          <w:sz w:val="44"/>
          <w:szCs w:val="44"/>
        </w:rPr>
      </w:pPr>
      <w:r>
        <w:rPr>
          <w:rFonts w:hint="eastAsia"/>
          <w:b/>
          <w:sz w:val="44"/>
          <w:szCs w:val="44"/>
        </w:rPr>
        <w:t>专题节目情况汇报</w:t>
      </w:r>
    </w:p>
    <w:p/>
    <w:p>
      <w:pPr>
        <w:ind w:firstLine="640" w:firstLineChars="200"/>
        <w:rPr>
          <w:rFonts w:hint="eastAsia" w:ascii="仿宋" w:hAnsi="仿宋" w:eastAsia="仿宋"/>
          <w:sz w:val="32"/>
          <w:szCs w:val="32"/>
        </w:rPr>
      </w:pPr>
      <w:r>
        <w:rPr>
          <w:rFonts w:hint="eastAsia" w:ascii="仿宋" w:hAnsi="仿宋" w:eastAsia="仿宋"/>
          <w:sz w:val="32"/>
          <w:szCs w:val="32"/>
        </w:rPr>
        <w:t>为深入推进党史学习教育，通过学习榜样，对标先进，激发广大党员干部工作热情。2021年3月23日上午10点，财政局组织全体党员干部职工集中收看了专题节目《榜样5》。</w:t>
      </w:r>
    </w:p>
    <w:p>
      <w:pPr>
        <w:ind w:firstLine="672" w:firstLineChars="200"/>
        <w:rPr>
          <w:rFonts w:ascii="仿宋" w:hAnsi="仿宋" w:eastAsia="仿宋"/>
          <w:sz w:val="32"/>
          <w:szCs w:val="32"/>
        </w:rPr>
      </w:pPr>
      <w:r>
        <w:rPr>
          <w:rFonts w:hint="eastAsia" w:ascii="仿宋" w:hAnsi="仿宋" w:eastAsia="仿宋"/>
          <w:color w:val="000000" w:themeColor="text1"/>
          <w:spacing w:val="8"/>
          <w:sz w:val="32"/>
          <w:szCs w:val="32"/>
          <w:shd w:val="clear" w:color="auto" w:fill="FFFFFF"/>
        </w:rPr>
        <w:t>节目聚焦学习宣传伟大抗疫精神，集中展示疫情防控工作中涌现出的先进基层党组织和优秀共产党员风采。</w:t>
      </w:r>
      <w:r>
        <w:rPr>
          <w:rFonts w:hint="eastAsia" w:ascii="仿宋" w:hAnsi="仿宋" w:eastAsia="仿宋"/>
          <w:sz w:val="32"/>
          <w:szCs w:val="32"/>
        </w:rPr>
        <w:t>通过先进事迹再现、典型代表访谈、嘉宾现场讲述等形式，讲述了</w:t>
      </w:r>
      <w:r>
        <w:rPr>
          <w:rStyle w:val="6"/>
          <w:rFonts w:hint="eastAsia" w:ascii="仿宋" w:hAnsi="仿宋" w:eastAsia="仿宋"/>
          <w:b w:val="0"/>
          <w:color w:val="333333"/>
          <w:spacing w:val="8"/>
          <w:sz w:val="32"/>
          <w:szCs w:val="32"/>
          <w:shd w:val="clear" w:color="auto" w:fill="FFFFFF"/>
        </w:rPr>
        <w:t>火神山医院专家组副组长、重症医学一科主任、空军军医大学第一附属医院医学科主任 张西京，华中科技大学同济医学院附属同济医院妇科肿瘤科护士长 张宏，湖北省武汉市汉阳区龙阳街道芳草社区党支部书记、居委会主任 杜云，西藏自治区那曲市色尼区公安局那曲镇派出所所长达娃仓决，</w:t>
      </w:r>
      <w:r>
        <w:rPr>
          <w:rStyle w:val="6"/>
          <w:rFonts w:ascii="仿宋" w:hAnsi="仿宋" w:eastAsia="仿宋"/>
          <w:b w:val="0"/>
          <w:sz w:val="32"/>
          <w:szCs w:val="32"/>
        </w:rPr>
        <w:t>湖北顺丰速运江汉分部经理汪勇</w:t>
      </w:r>
      <w:r>
        <w:rPr>
          <w:rStyle w:val="6"/>
          <w:rFonts w:hint="eastAsia" w:ascii="仿宋" w:hAnsi="仿宋" w:eastAsia="仿宋"/>
          <w:b w:val="0"/>
          <w:sz w:val="32"/>
          <w:szCs w:val="32"/>
        </w:rPr>
        <w:t>，</w:t>
      </w:r>
      <w:r>
        <w:rPr>
          <w:rStyle w:val="6"/>
          <w:rFonts w:hint="eastAsia" w:ascii="仿宋" w:hAnsi="仿宋" w:eastAsia="仿宋"/>
          <w:b w:val="0"/>
          <w:color w:val="333333"/>
          <w:spacing w:val="8"/>
          <w:sz w:val="32"/>
          <w:szCs w:val="32"/>
          <w:shd w:val="clear" w:color="auto" w:fill="FFFFFF"/>
        </w:rPr>
        <w:t>火神山雷神山医院施工单位党组织，浙江省援武汉抗疫前方指挥部临时党委</w:t>
      </w:r>
      <w:r>
        <w:rPr>
          <w:rFonts w:hint="eastAsia" w:ascii="仿宋" w:hAnsi="仿宋" w:eastAsia="仿宋"/>
          <w:sz w:val="32"/>
          <w:szCs w:val="32"/>
        </w:rPr>
        <w:t>的英雄故事。用先进典型、英雄模范事迹诠释党的崇高理想，彰显了当代共产党人理想信仰坚定、心系国家和人民群众安危、勇于担当、无私奉献的精神风貌。</w:t>
      </w:r>
    </w:p>
    <w:p>
      <w:pPr>
        <w:ind w:firstLine="640" w:firstLineChars="200"/>
        <w:rPr>
          <w:rFonts w:ascii="仿宋" w:hAnsi="仿宋" w:eastAsia="仿宋"/>
          <w:sz w:val="32"/>
          <w:szCs w:val="32"/>
        </w:rPr>
      </w:pPr>
      <w:r>
        <w:rPr>
          <w:rFonts w:hint="eastAsia" w:ascii="仿宋" w:hAnsi="仿宋" w:eastAsia="仿宋"/>
          <w:sz w:val="32"/>
          <w:szCs w:val="32"/>
        </w:rPr>
        <w:t>专题节目《榜样5》观看结束后，各党支部组织全体党员干部展开讨论，并撰写观后感，每位党员结合工作实际畅所欲言，大家认为榜样的力量是无穷的，他们在抗击疫情第一线成就了英雄伟业，体现了共产党员无私无畏、勇于奉献、勇于担当的优秀品格。</w:t>
      </w:r>
    </w:p>
    <w:p>
      <w:pPr>
        <w:ind w:firstLine="640" w:firstLineChars="200"/>
        <w:rPr>
          <w:rFonts w:hint="eastAsia" w:ascii="仿宋" w:hAnsi="仿宋" w:eastAsia="仿宋"/>
          <w:sz w:val="32"/>
          <w:szCs w:val="32"/>
        </w:rPr>
      </w:pPr>
      <w:r>
        <w:rPr>
          <w:rFonts w:hint="eastAsia" w:ascii="仿宋" w:hAnsi="仿宋" w:eastAsia="仿宋"/>
          <w:sz w:val="32"/>
          <w:szCs w:val="32"/>
        </w:rPr>
        <w:t>大家纷纷表示，《榜样5》中讲述的英雄人物，他们都有一个执着的信念，那就是为人民服务，在各自的工作岗位上践行党的宗旨。今后工作中，我们要感悟榜样的力量，要向他们那样，要时刻发扬不怕苦、不怕累的奋斗精神，在财政工作岗位上，不忘初心，奋力拼搏，充分发挥党员干部先锋模范作用，为奈曼财政事业健康发展作出新的贡献。</w:t>
      </w:r>
    </w:p>
    <w:p>
      <w:pPr>
        <w:ind w:firstLine="640" w:firstLineChars="200"/>
        <w:rPr>
          <w:rFonts w:hint="eastAsia" w:ascii="仿宋" w:hAnsi="仿宋" w:eastAsia="仿宋"/>
          <w:sz w:val="32"/>
          <w:szCs w:val="32"/>
        </w:rPr>
      </w:pPr>
      <w:r>
        <w:rPr>
          <w:rFonts w:hint="eastAsia" w:ascii="仿宋" w:hAnsi="仿宋" w:eastAsia="仿宋"/>
          <w:sz w:val="32"/>
          <w:szCs w:val="32"/>
        </w:rPr>
        <w:t>财政局党组成员及全体党员干部职工52人、驻财政局纪检监察组同志参加了《榜样5》观看学习。</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 w:hAnsi="仿宋" w:eastAsia="仿宋"/>
          <w:sz w:val="32"/>
          <w:szCs w:val="32"/>
        </w:rPr>
      </w:pPr>
      <w:r>
        <w:rPr>
          <w:rFonts w:ascii="仿宋" w:hAnsi="仿宋" w:eastAsia="仿宋"/>
          <w:sz w:val="32"/>
          <w:szCs w:val="32"/>
        </w:rPr>
        <w:pict>
          <v:shape id="_x0000_i1026" o:spt="75" alt="C:\Users\ADMINI~1\AppData\Local\Temp\WeChat Files\a6a977b524ae830176159682cffc531.jpg" type="#_x0000_t75" style="height:311.45pt;width:415.3pt;" filled="f" o:preferrelative="t" stroked="f" coordsize="21600,21600">
            <v:path/>
            <v:fill on="f" focussize="0,0"/>
            <v:stroke on="f" miterlimit="8" joinstyle="miter"/>
            <v:imagedata r:id="rId5" o:title=""/>
            <o:lock v:ext="edit" aspectratio="t"/>
            <w10:wrap type="none"/>
            <w10:anchorlock/>
          </v:shape>
        </w:pict>
      </w: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pict>
          <v:shape id="_x0000_i1027" o:spt="75" alt="C:\Users\ADMINI~1\AppData\Local\Temp\WeChat Files\b88dad198cd53185c1105e14e4e5cf8.jpg" type="#_x0000_t75" style="height:311.45pt;width:415.3pt;" filled="f" o:preferrelative="t" stroked="f" coordsize="21600,21600">
            <v:path/>
            <v:fill on="f" focussize="0,0"/>
            <v:stroke on="f" miterlimit="8" joinstyle="miter"/>
            <v:imagedata r:id="rId6" o:title=""/>
            <o:lock v:ext="edit" aspectratio="t"/>
            <w10:wrap type="none"/>
            <w10:anchorlock/>
          </v:shape>
        </w:pict>
      </w: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FEE"/>
    <w:rsid w:val="001C6B89"/>
    <w:rsid w:val="003A3606"/>
    <w:rsid w:val="00497B82"/>
    <w:rsid w:val="004B22CE"/>
    <w:rsid w:val="00504E64"/>
    <w:rsid w:val="00511E73"/>
    <w:rsid w:val="00553BCE"/>
    <w:rsid w:val="005A2372"/>
    <w:rsid w:val="005D78E0"/>
    <w:rsid w:val="007E56C5"/>
    <w:rsid w:val="009473C7"/>
    <w:rsid w:val="00B30FEE"/>
    <w:rsid w:val="00B62DFE"/>
    <w:rsid w:val="00C40637"/>
    <w:rsid w:val="00D23BF9"/>
    <w:rsid w:val="00D74B5C"/>
    <w:rsid w:val="00EA1EBF"/>
    <w:rsid w:val="00F37CE0"/>
    <w:rsid w:val="00F95B3F"/>
    <w:rsid w:val="00FB5C7E"/>
    <w:rsid w:val="21C044F6"/>
    <w:rsid w:val="471821F5"/>
    <w:rsid w:val="525708C6"/>
    <w:rsid w:val="5EB4122D"/>
    <w:rsid w:val="690679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locked/>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信念技术论坛</Company>
  <Pages>2</Pages>
  <Words>63</Words>
  <Characters>364</Characters>
  <Lines>0</Lines>
  <Paragraphs>0</Paragraphs>
  <TotalTime>18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2021-04-07T01:00:00Z</dcterms:created>
  <dc:creator>lenovo</dc:creator>
  <cp:lastModifiedBy>Administrator</cp:lastModifiedBy>
  <cp:lastPrinted>2021-04-08T02:20:27Z</cp:lastPrinted>
  <dcterms:modified xsi:type="dcterms:W3CDTF">2021-04-08T02:31:36Z</dcterms:modified>
  <dc:title>奈曼旗行政审批和政务局党组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08EE9332ABE94E238AF7E69F1A881FD4</vt:lpwstr>
  </property>
</Properties>
</file>