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hint="eastAsia"/>
          <w:caps w:val="0"/>
        </w:rPr>
        <w:t>2021年工作计划</w:t>
      </w:r>
      <w:bookmarkStart w:id="0" w:name="_GoBack"/>
      <w:bookmarkEnd w:id="0"/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/>
          <w:caps w:val="0"/>
        </w:rPr>
        <w:t/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基本概述：四一村辖5个村民小组，6个自然屯，总户数：340户，总人口：1560人。总土地面积26000亩，其中耕地面积9000亩，林地面积5300亩，草牧场面积3700亩。全村经济主要以传统农业种植、养殖业为主。2021年人均纯收入12000元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党员队伍情况：党员34名，其中女性党员5名，少数民族党员4名，致富能手3名，能参加日常活动的党员12名，35岁以下党员6名，60岁以上党员10名，平均年龄53岁，高中及以上学历党员18名。村“两委”班子成员5名，支委3名，村委5名，其中交叉任职3人，高中及以上学历1名，平均年龄45岁。村级后备干部2名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场所建设情况：村部建于2016年，建筑面积205㎡。设有党群服务室、党员活动室、会议室、计生服务室等。文化广场面积2000㎡。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产业发展情况：四一村以村集体管理为突破点，利用特色产业项目资金带动，资金入股龙头企业，增加四一村集体经济收入。2019年村集体收入达5万元。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存在问题：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1、村集体经济薄弱，发展各项工作有困难。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2、2020年发展党员1名。在家党员老弱病较多，组织党员学习相对困难，村党组织“三位一体”党员管理工作发挥不明显。对村后备干部培养力度不够。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2021年工作计划：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1、2021年依托烤薯车间分红3万元，力争到2020年底，村集体经济收入达到8万元。</w:t>
      </w:r>
    </w:p>
    <w:p>
      <w:pPr>
        <w:keepLines w:val="0"/>
        <w:widowControl w:val="0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hint="eastAsia"/>
          <w:caps w:val="0"/>
        </w:rPr>
        <w:t>2、注重党员队伍管理，注重制度建设，注重以老带新，实行党员主动发现、推荐、培养入党积极分子工作方法，积极培养发展优秀青年加入到党员队伍中来，做到成熟一个发展一个，2021年计划发展党员2名。严格落实党员“双带双评双排位”考核管理机制，全面提升党员素质，发挥党员模范带头作用，加强村支部班子成员内部交流沟通，及时掌握村形势的发展，强化党员干部学习教育，努力提高思想政治水平，进一步加强村级后备干部培养力度。</w:t>
      </w:r>
    </w:p>
    <w:sectPr>
      <w:pgSz w:w="11906" w:h="16838"/>
      <w:pgMar w:top="1701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87BEE"/>
    <w:rsid w:val="06324CC5"/>
    <w:rsid w:val="11D15ADA"/>
    <w:rsid w:val="135562B5"/>
    <w:rsid w:val="18E64BC6"/>
    <w:rsid w:val="1A587BEE"/>
    <w:rsid w:val="1D3636BE"/>
    <w:rsid w:val="1EAC363B"/>
    <w:rsid w:val="28642068"/>
    <w:rsid w:val="2A7C6166"/>
    <w:rsid w:val="2B757EB5"/>
    <w:rsid w:val="2D323E8C"/>
    <w:rsid w:val="36206D60"/>
    <w:rsid w:val="383A7E2F"/>
    <w:rsid w:val="4A7C591F"/>
    <w:rsid w:val="54F52D23"/>
    <w:rsid w:val="5BD0190F"/>
    <w:rsid w:val="601A7C28"/>
    <w:rsid w:val="6250395B"/>
    <w:rsid w:val="697079D6"/>
    <w:rsid w:val="741D2E91"/>
    <w:rsid w:val="7C121E79"/>
    <w:rsid w:val="7EC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2021-03-15T03:20:00Z</dcterms:created>
  <dc:creator>Administrator</dc:creator>
  <cp:lastModifiedBy>Administrator</cp:lastModifiedBy>
  <dcterms:modified xsi:type="dcterms:W3CDTF">2021-03-15T03:28:27Z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6CCC46F5B00B437D8B3D0DF3AF5B963E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四一村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简介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基本概述：四一村辖5个村民小组，6个自然屯，总户数：340户，总人口：1560人。总土地面积26000亩，其中耕地面积9000亩，林地面积5300亩，草牧场面积3700亩。全村经济主要以传统农业种植、养殖业为主。2019年人均纯收入8500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党员队伍情况：党员33名，其中女性党员6名，少数民族党员4名，致富能手3名，能参加日常活动的党员26名，35岁以下党员6名，60岁以上党员10名，平均年龄51岁，高中及以上学历党员18名。村“两委”班子成员6名，支委4名，村委3名，其中交叉任职1人，高中及以上学历1名，平均年龄54岁。村级后备干部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场所建设情况：村部建于2016年，建筑面积205㎡。设有党群服务室、党员活动室、会议室、计生服务室等。文化广场面积2000㎡。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产业发展情况：四一村以村集体管理为突破点，利用特色产业项目资金带动，资金入股龙头企业，增加四一村集体经济收入。2019年村集体收入达5万元。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存在问题：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1、村集体经济薄弱，发展各项工作有困难。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2、2017、2018、2019三年未发展党员。在家党员老弱病较多，组织党员学习相对困难，村党组织“三位一体”党员管理工作发挥不明显。对村后备干部培养力度不够。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2020年工作计划：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1、2020年依托烤薯车间分红3万元，力争到2020年底，村集体经济收入达到8万元。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注重党员队伍管理，注重制度建设，注重以老带新，实行党员主动发现、推荐、培养入党积极分子工作方法，积极培养发展优秀青年加入到党员队伍中来，做到成熟一个发展一个，2020年计划发展党员1名。严格落实党员“双带双评双排位”考核管理机制，全面提升党员素质，发挥党员模范带头作用，加强村支部班子成员内部交流沟通，及时掌握村形势的发展，强化党员干部学习教育，努力提高思想政治水平，进一步加强村级后备干部培养力度。</w:t>
      </w:r>
    </w:p>
    <w:sectPr>
      <w:pgSz w:w="11906" w:h="16838"/>
      <w:pgMar w:top="1701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treport/opRecord.xml>p_0(0_0|D,0_1|D,0);
</file>