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治安镇2021年党建工作计划</w:t>
      </w:r>
    </w:p>
    <w:p>
      <w:pPr>
        <w:jc w:val="center"/>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坚持以习近平新时代中国特色社会主义思想为指导，全面贯彻落实全国、全区和全市组织工作会议精神，牢牢贯穿“政治建设”这一主线，聚焦“三年打基础、五年争优先”工作目标，使新时代党的组织工作更加科学、更加精准、更加有效、更有质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仿宋" w:hAnsi="仿宋" w:eastAsia="仿宋" w:cs="仿宋_GB2312"/>
          <w:color w:val="000000"/>
          <w:sz w:val="32"/>
          <w:szCs w:val="32"/>
          <w:lang w:val="en-US" w:eastAsia="zh-CN"/>
        </w:rPr>
      </w:pPr>
      <w:r>
        <w:rPr>
          <w:rFonts w:hint="eastAsia" w:ascii="楷体" w:hAnsi="楷体" w:eastAsia="楷体" w:cs="楷体"/>
          <w:b/>
          <w:bCs/>
          <w:color w:val="000000"/>
          <w:sz w:val="32"/>
          <w:szCs w:val="32"/>
          <w:lang w:val="en-US" w:eastAsia="zh-CN"/>
        </w:rPr>
        <w:t>一是实施党建月清单工作责任制，</w:t>
      </w:r>
      <w:r>
        <w:rPr>
          <w:rFonts w:hint="eastAsia" w:ascii="仿宋" w:hAnsi="仿宋" w:eastAsia="仿宋" w:cs="仿宋_GB2312"/>
          <w:color w:val="000000"/>
          <w:sz w:val="32"/>
          <w:szCs w:val="32"/>
          <w:lang w:val="en-US" w:eastAsia="zh-CN"/>
        </w:rPr>
        <w:t>按月为单位制定任务清单，</w:t>
      </w:r>
      <w:r>
        <w:rPr>
          <w:rFonts w:hint="eastAsia" w:ascii="仿宋" w:hAnsi="仿宋" w:eastAsia="仿宋" w:cs="仿宋_GB2312"/>
          <w:color w:val="000000"/>
          <w:sz w:val="32"/>
          <w:szCs w:val="32"/>
          <w:lang w:val="en-US" w:eastAsia="zh-CN"/>
        </w:rPr>
        <w:t>要求各党支部书记切实履行职责，准确理解和把握清单要求，做到党建工作和中心工作同谋划、同部署、同推进，将每月任务完成情况纳入嘎查村党建工作年终考核。</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_GB2312"/>
          <w:color w:val="000000"/>
          <w:sz w:val="32"/>
          <w:szCs w:val="32"/>
        </w:rPr>
      </w:pPr>
      <w:r>
        <w:rPr>
          <w:rFonts w:hint="eastAsia" w:ascii="楷体" w:hAnsi="楷体" w:eastAsia="楷体" w:cs="楷体"/>
          <w:b/>
          <w:bCs/>
          <w:color w:val="000000"/>
          <w:sz w:val="32"/>
          <w:szCs w:val="32"/>
          <w:lang w:val="en-US" w:eastAsia="zh-CN"/>
        </w:rPr>
        <w:t>二是开展党员和党组织素质提升行动。</w:t>
      </w:r>
      <w:r>
        <w:rPr>
          <w:rFonts w:hint="eastAsia" w:ascii="仿宋" w:hAnsi="仿宋" w:eastAsia="仿宋" w:cs="仿宋_GB2312"/>
          <w:color w:val="000000"/>
          <w:sz w:val="32"/>
          <w:szCs w:val="32"/>
          <w:lang w:val="en-US" w:eastAsia="zh-CN"/>
        </w:rPr>
        <w:t>严格按照“控制总量、优化结构、提高质量、发挥作用”的发展党员十六字方针要求，提前谋划，坚持把政治标准放在首位，严把政治审查关口，认真落实教育培养、谈心谈话等制度，做好2021年发展党员工作，新发展党员23名</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同时规范好做入党积极分子培养和发展对象的确定，及时形成档案材料。结合</w:t>
      </w:r>
      <w:r>
        <w:rPr>
          <w:rFonts w:hint="eastAsia" w:ascii="仿宋" w:hAnsi="仿宋" w:eastAsia="仿宋" w:cs="仿宋_GB2312"/>
          <w:color w:val="000000"/>
          <w:sz w:val="32"/>
          <w:szCs w:val="32"/>
        </w:rPr>
        <w:t>党员、党组织“评星定级”工作，开展</w:t>
      </w:r>
      <w:r>
        <w:rPr>
          <w:rFonts w:hint="eastAsia" w:ascii="仿宋" w:hAnsi="仿宋" w:eastAsia="仿宋" w:cs="仿宋_GB2312"/>
          <w:color w:val="000000"/>
          <w:sz w:val="32"/>
          <w:szCs w:val="32"/>
          <w:lang w:val="en-US" w:eastAsia="zh-CN"/>
        </w:rPr>
        <w:t>党员和党组织素质提升行动，对不合格党员按照“三位一体”党员管理模式进行处理，对优秀的党员和党组织结合七</w:t>
      </w:r>
      <w:r>
        <w:rPr>
          <w:rFonts w:hint="eastAsia" w:ascii="仿宋" w:hAnsi="仿宋" w:eastAsia="仿宋" w:cs="仿宋"/>
          <w:color w:val="000000"/>
          <w:sz w:val="32"/>
          <w:szCs w:val="32"/>
          <w:lang w:val="en-US" w:eastAsia="zh-CN"/>
        </w:rPr>
        <w:t>˙</w:t>
      </w:r>
      <w:r>
        <w:rPr>
          <w:rFonts w:hint="eastAsia" w:ascii="仿宋" w:hAnsi="仿宋" w:eastAsia="仿宋" w:cs="仿宋_GB2312"/>
          <w:color w:val="000000"/>
          <w:sz w:val="32"/>
          <w:szCs w:val="32"/>
          <w:lang w:val="en-US" w:eastAsia="zh-CN"/>
        </w:rPr>
        <w:t>一进行表彰奖励，全面提升党员素质和党组织战斗堡垒作用</w:t>
      </w:r>
      <w:r>
        <w:rPr>
          <w:rFonts w:hint="eastAsia" w:ascii="仿宋" w:hAnsi="仿宋" w:eastAsia="仿宋"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仿宋" w:hAnsi="仿宋" w:eastAsia="仿宋" w:cs="仿宋_GB2312"/>
          <w:color w:val="000000"/>
          <w:sz w:val="32"/>
          <w:szCs w:val="32"/>
          <w:lang w:val="en-US"/>
        </w:rPr>
      </w:pPr>
      <w:r>
        <w:rPr>
          <w:rFonts w:hint="eastAsia" w:ascii="楷体" w:hAnsi="楷体" w:eastAsia="楷体" w:cs="楷体"/>
          <w:b/>
          <w:bCs/>
          <w:kern w:val="2"/>
          <w:sz w:val="32"/>
          <w:szCs w:val="32"/>
          <w:lang w:val="en-US" w:eastAsia="zh-CN" w:bidi="ar-SA"/>
        </w:rPr>
        <w:t>三是积极创建党建示范点。</w:t>
      </w:r>
      <w:r>
        <w:rPr>
          <w:rFonts w:hint="eastAsia" w:ascii="仿宋" w:hAnsi="仿宋" w:eastAsia="仿宋" w:cs="仿宋_GB2312"/>
          <w:color w:val="000000"/>
          <w:sz w:val="32"/>
          <w:szCs w:val="32"/>
          <w:lang w:eastAsia="zh-CN"/>
        </w:rPr>
        <w:t>结合</w:t>
      </w:r>
      <w:r>
        <w:rPr>
          <w:rFonts w:hint="eastAsia" w:ascii="仿宋" w:hAnsi="仿宋" w:eastAsia="仿宋" w:cs="仿宋_GB2312"/>
          <w:color w:val="000000"/>
          <w:sz w:val="32"/>
          <w:szCs w:val="32"/>
          <w:lang w:val="en-US" w:eastAsia="zh-CN"/>
        </w:rPr>
        <w:t>“五面红旗嘎查村”争创、乡村振兴等工作推进镇村三级党群服务中心建设，持续开展“服务e家”活动，将移动、快递、电子商务、统购统销等代办服务行业积极引入党群服务中心，</w:t>
      </w:r>
      <w:r>
        <w:rPr>
          <w:rFonts w:hint="eastAsia" w:ascii="仿宋" w:hAnsi="仿宋" w:eastAsia="仿宋" w:cs="仿宋_GB2312"/>
          <w:color w:val="000000"/>
          <w:sz w:val="32"/>
          <w:szCs w:val="32"/>
          <w:lang w:eastAsia="zh-CN"/>
        </w:rPr>
        <w:t>实现中心建设规范化、标准化和效能化的“三化”目标。</w:t>
      </w:r>
      <w:r>
        <w:rPr>
          <w:rFonts w:hint="eastAsia" w:ascii="仿宋" w:hAnsi="仿宋" w:eastAsia="仿宋" w:cs="仿宋_GB2312"/>
          <w:color w:val="000000"/>
          <w:sz w:val="32"/>
          <w:szCs w:val="32"/>
          <w:lang w:val="en-US" w:eastAsia="zh-CN"/>
        </w:rPr>
        <w:t>2021年重点打造2个党建示范点。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_GB2312"/>
          <w:color w:val="000000"/>
          <w:sz w:val="32"/>
          <w:szCs w:val="32"/>
          <w:lang w:val="en-US" w:eastAsia="zh-CN"/>
        </w:rPr>
      </w:pPr>
      <w:r>
        <w:rPr>
          <w:rFonts w:hint="eastAsia" w:ascii="楷体" w:hAnsi="楷体" w:eastAsia="楷体" w:cs="楷体"/>
          <w:b/>
          <w:bCs/>
          <w:kern w:val="2"/>
          <w:sz w:val="32"/>
          <w:szCs w:val="32"/>
          <w:lang w:val="en-US" w:eastAsia="zh-CN" w:bidi="ar-SA"/>
        </w:rPr>
        <w:t>四是狠抓嘎查村集体经济发展。</w:t>
      </w:r>
      <w:r>
        <w:rPr>
          <w:rFonts w:hint="eastAsia" w:ascii="仿宋" w:hAnsi="仿宋" w:eastAsia="仿宋" w:cs="仿宋_GB2312"/>
          <w:color w:val="000000"/>
          <w:sz w:val="32"/>
          <w:szCs w:val="32"/>
          <w:lang w:val="en-US" w:eastAsia="zh-CN"/>
        </w:rPr>
        <w:t>以提升基层组织组织力为重点，鼓励嘎查村党组织领办农民专业合作社。12月底前，集体经济收入达10万元以上的嘎查村要达到60%以上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_GB2312"/>
          <w:color w:val="000000"/>
          <w:sz w:val="32"/>
          <w:szCs w:val="32"/>
          <w:lang w:val="en-US" w:eastAsia="zh-CN"/>
        </w:rPr>
      </w:pPr>
      <w:r>
        <w:rPr>
          <w:rFonts w:hint="eastAsia" w:ascii="楷体" w:hAnsi="楷体" w:eastAsia="楷体" w:cs="楷体"/>
          <w:b/>
          <w:bCs/>
          <w:kern w:val="2"/>
          <w:sz w:val="32"/>
          <w:szCs w:val="32"/>
          <w:lang w:val="en-US" w:eastAsia="zh-CN"/>
        </w:rPr>
        <w:t>五是做好嘎查村党组织书记旗级备案管理工作。</w:t>
      </w:r>
      <w:r>
        <w:rPr>
          <w:rFonts w:hint="eastAsia" w:ascii="仿宋" w:hAnsi="仿宋" w:eastAsia="仿宋" w:cs="仿宋_GB2312"/>
          <w:color w:val="000000"/>
          <w:sz w:val="32"/>
          <w:szCs w:val="32"/>
          <w:lang w:val="en-US" w:eastAsia="zh-CN"/>
        </w:rPr>
        <w:t>按照奈曼旗委组织部《关于做好嘎查村、社区党组织书记备案管理工作的通知》要求，23个嘎查村党组织书记全面实行“一人一档”管理，参照干部人事档案目录建立嘎查村书记个人档案，确保村书记档案资料的规范性、实效性、完整性和准确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_GB2312"/>
          <w:color w:val="000000"/>
          <w:sz w:val="32"/>
          <w:szCs w:val="32"/>
          <w:lang w:val="en-US" w:eastAsia="zh-CN"/>
        </w:rPr>
      </w:pPr>
      <w:r>
        <w:rPr>
          <w:rFonts w:hint="eastAsia" w:ascii="楷体" w:hAnsi="楷体" w:eastAsia="楷体" w:cs="楷体"/>
          <w:b/>
          <w:bCs/>
          <w:kern w:val="2"/>
          <w:sz w:val="32"/>
          <w:szCs w:val="32"/>
          <w:lang w:val="en-US" w:eastAsia="zh-CN"/>
        </w:rPr>
        <w:t>六是积极组织开展党史学习教育。</w:t>
      </w:r>
      <w:r>
        <w:rPr>
          <w:rFonts w:hint="eastAsia" w:ascii="仿宋" w:hAnsi="仿宋" w:eastAsia="仿宋" w:cs="仿宋_GB2312"/>
          <w:color w:val="000000"/>
          <w:sz w:val="32"/>
          <w:szCs w:val="32"/>
          <w:lang w:val="en-US" w:eastAsia="zh-CN"/>
        </w:rPr>
        <w:t>组织各党支部学习习近平总书记在学史学习教育动员大会上的重要讲话精神，借助“三会一课”“主题党日”等党员集中活动开展党史学习。通过党的光辉历史学习，强化纪律、坚定信念，铸牢信仰之基、把稳思想之舵，切实增强“四个意识”，坚定“四个自信”，坚决做到“两个维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val="0"/>
          <w:bCs w:val="0"/>
          <w:color w:val="000000"/>
          <w:kern w:val="2"/>
          <w:sz w:val="32"/>
          <w:szCs w:val="32"/>
          <w:lang w:val="en-US" w:eastAsia="zh-CN" w:bidi="ar-SA"/>
        </w:rPr>
      </w:pPr>
      <w:r>
        <w:rPr>
          <w:rFonts w:hint="eastAsia" w:ascii="楷体" w:hAnsi="楷体" w:eastAsia="楷体" w:cs="楷体"/>
          <w:b/>
          <w:bCs/>
          <w:kern w:val="2"/>
          <w:sz w:val="32"/>
          <w:szCs w:val="32"/>
          <w:lang w:val="en-US" w:eastAsia="zh-CN"/>
        </w:rPr>
        <w:t>七是做好“洁美村部”评选工作。</w:t>
      </w:r>
      <w:r>
        <w:rPr>
          <w:rFonts w:hint="eastAsia" w:ascii="仿宋" w:hAnsi="仿宋" w:eastAsia="仿宋" w:cs="仿宋"/>
          <w:b w:val="0"/>
          <w:bCs w:val="0"/>
          <w:color w:val="000000"/>
          <w:kern w:val="2"/>
          <w:sz w:val="32"/>
          <w:szCs w:val="32"/>
          <w:lang w:val="en-US" w:eastAsia="zh-CN" w:bidi="ar-SA"/>
        </w:rPr>
        <w:t>围绕嘎查村阵地建设、村屯环境卫生、社会和谐稳定和群众综合素质等情况开展“互检互评”活动，继续评选“洁美村部”，通过典型带动，推动嘎查村整体工作提质增效。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仿宋" w:hAnsi="仿宋" w:eastAsia="仿宋" w:cs="仿宋"/>
          <w:b w:val="0"/>
          <w:bCs w:val="0"/>
          <w:color w:val="000000"/>
          <w:kern w:val="2"/>
          <w:sz w:val="32"/>
          <w:szCs w:val="32"/>
          <w:lang w:val="en-US" w:eastAsia="zh-CN" w:bidi="ar-SA"/>
        </w:rPr>
      </w:pPr>
      <w:r>
        <w:rPr>
          <w:rFonts w:hint="eastAsia" w:ascii="楷体" w:hAnsi="楷体" w:eastAsia="楷体" w:cs="楷体"/>
          <w:b/>
          <w:bCs/>
          <w:kern w:val="2"/>
          <w:sz w:val="32"/>
          <w:szCs w:val="32"/>
          <w:lang w:val="en-US" w:eastAsia="zh-CN"/>
        </w:rPr>
        <w:t>八是全面完成嘎查村“两委”配套组织换届选举工作。</w:t>
      </w:r>
      <w:r>
        <w:rPr>
          <w:rFonts w:hint="eastAsia" w:ascii="仿宋" w:hAnsi="仿宋" w:eastAsia="仿宋" w:cs="仿宋"/>
          <w:b w:val="0"/>
          <w:bCs w:val="0"/>
          <w:color w:val="000000"/>
          <w:kern w:val="2"/>
          <w:sz w:val="32"/>
          <w:szCs w:val="32"/>
          <w:lang w:val="en-US" w:eastAsia="zh-CN" w:bidi="ar-SA"/>
        </w:rPr>
        <w:t>按照旗里统一安排部署，稳步推进团委、妇联换届选举工作。</w:t>
      </w:r>
    </w:p>
    <w:p>
      <w:pPr>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0138B"/>
    <w:rsid w:val="65710FB0"/>
    <w:rsid w:val="740E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2021-03-04T11:37:00Z</dcterms:created>
  <dc:creator>lndn</dc:creator>
  <cp:lastModifiedBy>A徐丽飞A</cp:lastModifiedBy>
  <dcterms:modified xsi:type="dcterms:W3CDTF">2021-03-08T01:44:01Z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