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奈曼旗政协召开第十届委员会常务委员会</w:t>
      </w:r>
    </w:p>
    <w:p>
      <w:pPr>
        <w:jc w:val="center"/>
        <w:rPr>
          <w:rFonts w:hint="eastAsia" w:ascii="黑体" w:hAnsi="黑体" w:eastAsia="黑体" w:cs="黑体"/>
          <w:sz w:val="32"/>
          <w:szCs w:val="32"/>
          <w:lang w:eastAsia="zh-CN"/>
        </w:rPr>
      </w:pPr>
      <w:r>
        <w:rPr>
          <w:rFonts w:hint="eastAsia" w:ascii="黑体" w:hAnsi="黑体" w:eastAsia="黑体" w:cs="黑体"/>
          <w:sz w:val="36"/>
          <w:szCs w:val="36"/>
          <w:lang w:eastAsia="zh-CN"/>
        </w:rPr>
        <w:t>第十六次会议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3月5日上午，奈曼旗政协召开第十届委员会常务委员会第十六次会议。旗政协主席李玉山主持会议。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协商了有关人事事项；研究讨论了政协奈曼旗第十届委员会第五次会议议程（草案）、日程（草案）；审议了政协奈曼旗第十届委员会第五次会议秘书长、副秘书长名单和提案审查委员会组成人员名单；研究讨论了《政协奈曼旗第十届委员会常务委员会工作报告》和《政协奈曼旗第十届委员会常务委员会关于十届四次会议以来提案工作情况的报告》。</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李玉山在总结讲话时指出，各位常委本着认真负责的态度，针对两个报告提出了很好的意见建议。今年的政协会议是在“十三五”收官、“十四五”开局的关键时刻召开的重要会议，是全旗政治生活中的一件大事，希望常委们能积极响应号召，发挥好模范带头作用，并在动员委员纂写高质量提案方面发力。提案审查委员会在提案审查时对委员们提出的意见建议要严格把关、仔细审查，更加务实高效地推进提案办理协商，为推进全旗经济社会高质量发展贡献政协力量。（奈曼旗政协刘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048E5"/>
    <w:rsid w:val="00602697"/>
    <w:rsid w:val="2A554B4C"/>
    <w:rsid w:val="32FE5BCA"/>
    <w:rsid w:val="48951AA9"/>
    <w:rsid w:val="62A048E5"/>
    <w:rsid w:val="63320952"/>
    <w:rsid w:val="709764AC"/>
    <w:rsid w:val="78C0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2021-03-04T06:38:00Z</dcterms:created>
  <dc:creator>葛小伦</dc:creator>
  <cp:lastModifiedBy>WPS_1479482565</cp:lastModifiedBy>
  <cp:lastPrinted>2021-03-05T03:44:03Z</cp:lastPrinted>
  <dcterms:modified xsi:type="dcterms:W3CDTF">2021-03-05T07:58:44Z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