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1ED" w:rsidRPr="002F5C24" w:rsidRDefault="00273465" w:rsidP="002F5C24">
      <w:pPr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2F5C24">
        <w:rPr>
          <w:rFonts w:ascii="方正小标宋简体" w:eastAsia="方正小标宋简体" w:hint="eastAsia"/>
          <w:bCs/>
          <w:sz w:val="44"/>
          <w:szCs w:val="44"/>
        </w:rPr>
        <w:t>奈曼旗财政局</w:t>
      </w:r>
      <w:r w:rsidR="00D240B5">
        <w:rPr>
          <w:rFonts w:ascii="方正小标宋简体" w:eastAsia="方正小标宋简体" w:hint="eastAsia"/>
          <w:bCs/>
          <w:sz w:val="44"/>
          <w:szCs w:val="44"/>
        </w:rPr>
        <w:t>2021年度</w:t>
      </w:r>
    </w:p>
    <w:p w:rsidR="004511ED" w:rsidRPr="002F5C24" w:rsidRDefault="00273465" w:rsidP="002F5C24">
      <w:pPr>
        <w:spacing w:line="56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  <w:r w:rsidRPr="002F5C24">
        <w:rPr>
          <w:rFonts w:ascii="方正小标宋简体" w:eastAsia="方正小标宋简体" w:hint="eastAsia"/>
          <w:bCs/>
          <w:sz w:val="44"/>
          <w:szCs w:val="44"/>
        </w:rPr>
        <w:t>党风廉政建设和反腐败重点工作分工方案</w:t>
      </w:r>
    </w:p>
    <w:p w:rsidR="004511ED" w:rsidRDefault="004511ED">
      <w:pPr>
        <w:rPr>
          <w:b/>
          <w:bCs/>
          <w:sz w:val="30"/>
          <w:szCs w:val="30"/>
        </w:rPr>
      </w:pPr>
    </w:p>
    <w:p w:rsidR="004511ED" w:rsidRPr="002F5C24" w:rsidRDefault="00273465" w:rsidP="00D3501C">
      <w:pPr>
        <w:spacing w:line="560" w:lineRule="exact"/>
        <w:ind w:firstLineChars="250" w:firstLine="80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2021年财政局党风廉政建设和反腐败工作，认真贯彻习近平总书记系列重要讲话精神，按照中央纪委、自治区纪委的部署和市纪委、旗纪委全会的工作要求，坚持全面从严治党，忠诚履行党章赋予的职责，严明党的纪律，落实管党治党责任，持续保持遏制腐败的高压态势，持之以恒落实中央八项规定精神，深入推进党风廉政建设和反腐败斗争，为奈曼旗财政事业健康发展提供坚强保证。结合财政局工作实际，制定党风廉政建设和反腐败工作分工方案。</w:t>
      </w:r>
    </w:p>
    <w:p w:rsidR="004511ED" w:rsidRPr="001E71CD" w:rsidRDefault="00273465" w:rsidP="00D3501C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hint="eastAsia"/>
          <w:sz w:val="32"/>
          <w:szCs w:val="32"/>
        </w:rPr>
      </w:pPr>
      <w:r w:rsidRPr="001E71CD">
        <w:rPr>
          <w:rFonts w:ascii="黑体" w:eastAsia="黑体" w:hAnsi="黑体" w:hint="eastAsia"/>
          <w:sz w:val="32"/>
          <w:szCs w:val="32"/>
        </w:rPr>
        <w:t>加强政治建设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把学习习近平新时代中国特色社会主义思想作为首要政治任务，坚持“不忘初心，牢记使命”主题教育常态化，教育引导党员干部增强“四个意识”，坚定“四个自信”，做到“两个维护”。广大财政干部要不断提高政治判断力、政治领悟力、政治执行力，带头履行职责使命，深入落实全面从严治党政治责任，切实把“两个维护”要求落实到具体行动中。严明政治纪律和政治规矩。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责任股室及组织：党建办公室、各党支部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主要负责人：李立华、李玉娟、崔守田、崔宏远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协办股室：办公室及各股室中心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工作时限：全年</w:t>
      </w:r>
    </w:p>
    <w:p w:rsidR="004511ED" w:rsidRPr="001E71CD" w:rsidRDefault="001E71CD" w:rsidP="00D3501C">
      <w:pPr>
        <w:spacing w:line="560" w:lineRule="exact"/>
        <w:ind w:firstLine="630"/>
        <w:rPr>
          <w:rFonts w:ascii="黑体" w:eastAsia="黑体" w:hAnsi="黑体" w:hint="eastAsia"/>
          <w:sz w:val="32"/>
          <w:szCs w:val="32"/>
        </w:rPr>
      </w:pPr>
      <w:r w:rsidRPr="001E71CD">
        <w:rPr>
          <w:rFonts w:ascii="黑体" w:eastAsia="黑体" w:hAnsi="黑体" w:hint="eastAsia"/>
          <w:sz w:val="32"/>
          <w:szCs w:val="32"/>
        </w:rPr>
        <w:lastRenderedPageBreak/>
        <w:t>二、</w:t>
      </w:r>
      <w:r w:rsidR="00273465" w:rsidRPr="001E71CD">
        <w:rPr>
          <w:rFonts w:ascii="黑体" w:eastAsia="黑体" w:hAnsi="黑体" w:hint="eastAsia"/>
          <w:sz w:val="32"/>
          <w:szCs w:val="32"/>
        </w:rPr>
        <w:t>加强思想建设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持续推进“两学一做”学习教育常态化制度化，坚持把“不忘初心、牢记使命”作为加强党的建设的永恒课题，巩固深化主题教育成果。督促党员干部经常性进行思想政治体检，不断叩问初心、守护初心，不断坚守使命、担当使命。持之以恒学懂弄通做实习近平新时代中国特色社会主义思想，提高运用马克思主义思想方法和工作方法解决实际问题的能力，切实把主题教育成果转化为坚定理想信念、增强党性修养、忠诚履职尽责的思想自觉和行动自觉，激发财政干部干事创业热情。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责任股室及组织：党建办公室、各党支部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主要负责人：李立华、李玉娟、崔守田、崔宏远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协办股室：办公室及各股室中心</w:t>
      </w:r>
    </w:p>
    <w:p w:rsidR="001E71CD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工作时限：全年</w:t>
      </w:r>
    </w:p>
    <w:p w:rsidR="004511ED" w:rsidRPr="001E71CD" w:rsidRDefault="001E71CD" w:rsidP="00D3501C">
      <w:pPr>
        <w:spacing w:line="560" w:lineRule="exact"/>
        <w:ind w:firstLine="630"/>
        <w:rPr>
          <w:rFonts w:ascii="黑体" w:eastAsia="黑体" w:hAnsi="黑体" w:hint="eastAsia"/>
          <w:sz w:val="32"/>
          <w:szCs w:val="32"/>
        </w:rPr>
      </w:pPr>
      <w:r w:rsidRPr="001E71CD">
        <w:rPr>
          <w:rFonts w:ascii="黑体" w:eastAsia="黑体" w:hAnsi="黑体" w:hint="eastAsia"/>
          <w:sz w:val="32"/>
          <w:szCs w:val="32"/>
        </w:rPr>
        <w:t>三、</w:t>
      </w:r>
      <w:r w:rsidR="00273465" w:rsidRPr="001E71CD">
        <w:rPr>
          <w:rFonts w:ascii="黑体" w:eastAsia="黑体" w:hAnsi="黑体" w:hint="eastAsia"/>
          <w:sz w:val="32"/>
          <w:szCs w:val="32"/>
        </w:rPr>
        <w:t>加强组织建设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严肃党内政治生活，坚持“不忘初心、牢记使命”制度化，严格执行民主集中制，开好党组会、坚持“三会一课”制度，开展好主题党日活动，认真组织开展民主生活会和组织生活会，扎实开展批评和自我批评，严肃查处违反政治纪律和政治规矩的行为，严把发展党员入口关，保证发展党员质量，加强党员教育和管理，引导广大党员干部牢记党的初心使命，确保政令畅通，切实把“两个维护”铭刻于心。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lastRenderedPageBreak/>
        <w:t>责任股室及组织：党建办公室、各党支部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主要负责人：李立华、李玉娟、崔守田、崔宏远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协办部门：各党支部全体党员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工作时限：全年</w:t>
      </w:r>
    </w:p>
    <w:p w:rsidR="004511ED" w:rsidRPr="001E71CD" w:rsidRDefault="001E71CD" w:rsidP="00D3501C">
      <w:pPr>
        <w:spacing w:line="560" w:lineRule="exact"/>
        <w:ind w:left="800"/>
        <w:rPr>
          <w:rFonts w:ascii="黑体" w:eastAsia="黑体" w:hAnsi="黑体" w:hint="eastAsia"/>
          <w:bCs/>
          <w:sz w:val="32"/>
          <w:szCs w:val="32"/>
        </w:rPr>
      </w:pPr>
      <w:r w:rsidRPr="001E71CD">
        <w:rPr>
          <w:rFonts w:ascii="黑体" w:eastAsia="黑体" w:hAnsi="黑体" w:hint="eastAsia"/>
          <w:bCs/>
          <w:sz w:val="32"/>
          <w:szCs w:val="32"/>
        </w:rPr>
        <w:t>四、</w:t>
      </w:r>
      <w:r w:rsidR="00273465" w:rsidRPr="001E71CD">
        <w:rPr>
          <w:rFonts w:ascii="黑体" w:eastAsia="黑体" w:hAnsi="黑体" w:hint="eastAsia"/>
          <w:bCs/>
          <w:sz w:val="32"/>
          <w:szCs w:val="32"/>
        </w:rPr>
        <w:t>制度建设</w:t>
      </w:r>
    </w:p>
    <w:p w:rsidR="004511ED" w:rsidRPr="002F5C24" w:rsidRDefault="00273465" w:rsidP="00D3501C">
      <w:pPr>
        <w:pStyle w:val="a5"/>
        <w:spacing w:line="560" w:lineRule="exact"/>
        <w:ind w:left="800" w:firstLineChars="0" w:firstLine="0"/>
        <w:rPr>
          <w:rFonts w:ascii="仿宋_GB2312" w:eastAsia="仿宋_GB2312" w:hAnsi="仿宋" w:hint="eastAsia"/>
          <w:sz w:val="32"/>
          <w:szCs w:val="32"/>
          <w:shd w:val="clear" w:color="auto" w:fill="FFFFFF"/>
        </w:rPr>
      </w:pPr>
      <w:r w:rsidRPr="002F5C24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1、坚持标本兼治，强化财政权力运行监督制约，有</w:t>
      </w:r>
    </w:p>
    <w:p w:rsidR="004511ED" w:rsidRPr="002F5C24" w:rsidRDefault="00273465" w:rsidP="00D3501C">
      <w:pPr>
        <w:spacing w:line="560" w:lineRule="exact"/>
        <w:rPr>
          <w:rFonts w:ascii="仿宋_GB2312" w:eastAsia="仿宋_GB2312" w:hAnsi="仿宋" w:hint="eastAsia"/>
          <w:color w:val="3D3D3D"/>
          <w:sz w:val="32"/>
          <w:szCs w:val="32"/>
          <w:shd w:val="clear" w:color="auto" w:fill="FFFFFF"/>
        </w:rPr>
      </w:pPr>
      <w:r w:rsidRPr="002F5C24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效发挥财政监督作用，以提高制度执行力为着力点、深入推进财政内控制度建设、加强对财政重点领域、核心业务、重点环节等内控管理，做到监督常在、形成常态。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责任股室：党建办公室、办公室、绩效管理和监督局</w:t>
      </w:r>
    </w:p>
    <w:p w:rsidR="004511ED" w:rsidRPr="00404017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w w:val="95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主要负责人：</w:t>
      </w:r>
      <w:r w:rsidRPr="00404017">
        <w:rPr>
          <w:rFonts w:ascii="仿宋_GB2312" w:eastAsia="仿宋_GB2312" w:hAnsi="仿宋" w:hint="eastAsia"/>
          <w:w w:val="95"/>
          <w:sz w:val="32"/>
          <w:szCs w:val="32"/>
        </w:rPr>
        <w:t>李立华、赵江红、李明会</w:t>
      </w:r>
      <w:r w:rsidR="00404017" w:rsidRPr="00404017">
        <w:rPr>
          <w:rFonts w:ascii="仿宋_GB2312" w:eastAsia="仿宋_GB2312" w:hAnsi="仿宋" w:hint="eastAsia"/>
          <w:w w:val="95"/>
          <w:sz w:val="32"/>
          <w:szCs w:val="32"/>
        </w:rPr>
        <w:t>、李玉娟、张建国、崔守田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协办股室：各股室中心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工作时限：全年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2、坚持严字当头、权责统一，实施规范问责、精准问责，增强制度机制执行力、权威性。督促广大财政干部强化制度意识，自觉尊崇制度，严格执行制度，坚决维护制度，健全权威高效的制度执行机制，强化日常监督和专项检查，把制度执行情况纳入考核内容，以有效问责强化制度执行。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责任股室：党建办公室、办公室、绩效管理和监督局</w:t>
      </w:r>
    </w:p>
    <w:p w:rsidR="00404017" w:rsidRPr="00404017" w:rsidRDefault="00273465" w:rsidP="00404017">
      <w:pPr>
        <w:spacing w:line="560" w:lineRule="exact"/>
        <w:ind w:firstLine="630"/>
        <w:rPr>
          <w:rFonts w:ascii="仿宋_GB2312" w:eastAsia="仿宋_GB2312" w:hAnsi="仿宋" w:hint="eastAsia"/>
          <w:w w:val="95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主要负责人：</w:t>
      </w:r>
      <w:r w:rsidR="00404017" w:rsidRPr="00404017">
        <w:rPr>
          <w:rFonts w:ascii="仿宋_GB2312" w:eastAsia="仿宋_GB2312" w:hAnsi="仿宋" w:hint="eastAsia"/>
          <w:w w:val="95"/>
          <w:sz w:val="32"/>
          <w:szCs w:val="32"/>
        </w:rPr>
        <w:t>李立华、赵江红、李明会、李玉娟、张建国、崔守田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lastRenderedPageBreak/>
        <w:t>协办股室：各股室中心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工作时限：全年</w:t>
      </w:r>
    </w:p>
    <w:p w:rsidR="004511ED" w:rsidRPr="001E71CD" w:rsidRDefault="00273465" w:rsidP="00D3501C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1E71CD">
        <w:rPr>
          <w:rFonts w:ascii="黑体" w:eastAsia="黑体" w:hAnsi="黑体" w:hint="eastAsia"/>
          <w:sz w:val="32"/>
          <w:szCs w:val="32"/>
        </w:rPr>
        <w:t>五、加强纪律建设</w:t>
      </w:r>
    </w:p>
    <w:p w:rsidR="004511ED" w:rsidRPr="002F5C24" w:rsidRDefault="00273465" w:rsidP="00D3501C">
      <w:pPr>
        <w:pStyle w:val="a5"/>
        <w:spacing w:line="560" w:lineRule="exact"/>
        <w:ind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1、坚持把严明政治纪律和政治规矩作为保障执行的</w:t>
      </w:r>
    </w:p>
    <w:p w:rsidR="004511ED" w:rsidRPr="002F5C24" w:rsidRDefault="00273465" w:rsidP="00D3501C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具体行动。围绕党组主体责任、党组书记第一责任、班子成员“一岗双责</w:t>
      </w:r>
      <w:r w:rsidR="00236698">
        <w:rPr>
          <w:rFonts w:ascii="仿宋_GB2312" w:eastAsia="仿宋_GB2312" w:hAnsi="仿宋" w:hint="eastAsia"/>
          <w:sz w:val="32"/>
          <w:szCs w:val="32"/>
        </w:rPr>
        <w:t>”和纪检监察组监督责任“一张网，建立形成“四责协同”的有效机制。</w:t>
      </w:r>
      <w:r w:rsidRPr="002F5C24">
        <w:rPr>
          <w:rFonts w:ascii="仿宋_GB2312" w:eastAsia="仿宋_GB2312" w:hAnsi="仿宋" w:hint="eastAsia"/>
          <w:sz w:val="32"/>
          <w:szCs w:val="32"/>
        </w:rPr>
        <w:t>科学定责明责，紧紧围绕中心、服务大局，贯彻落实党中央决策部署，围绕“六保”“六稳”、</w:t>
      </w:r>
      <w:r w:rsidRPr="002F5C24">
        <w:rPr>
          <w:rFonts w:ascii="仿宋_GB2312" w:eastAsia="仿宋_GB2312" w:hAnsi="仿宋" w:hint="eastAsia"/>
          <w:sz w:val="32"/>
          <w:szCs w:val="32"/>
          <w:shd w:val="clear" w:color="auto" w:fill="FFFFFF"/>
        </w:rPr>
        <w:t>疫情防控</w:t>
      </w:r>
      <w:r w:rsidRPr="002F5C24">
        <w:rPr>
          <w:rFonts w:ascii="仿宋_GB2312" w:eastAsia="仿宋_GB2312" w:hAnsi="仿宋" w:hint="eastAsia"/>
          <w:sz w:val="32"/>
          <w:szCs w:val="32"/>
        </w:rPr>
        <w:t>、乡村振兴、保障基本民生等重点工作开展精准监督，落实落细国家出台的一系列财政政策。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责任股室</w:t>
      </w:r>
      <w:r w:rsidR="000A7CF8" w:rsidRPr="002F5C24">
        <w:rPr>
          <w:rFonts w:ascii="仿宋_GB2312" w:eastAsia="仿宋_GB2312" w:hAnsi="仿宋" w:hint="eastAsia"/>
          <w:sz w:val="32"/>
          <w:szCs w:val="32"/>
        </w:rPr>
        <w:t>：纪检监察室、</w:t>
      </w:r>
      <w:r w:rsidRPr="002F5C24">
        <w:rPr>
          <w:rFonts w:ascii="仿宋_GB2312" w:eastAsia="仿宋_GB2312" w:hAnsi="仿宋" w:hint="eastAsia"/>
          <w:sz w:val="32"/>
          <w:szCs w:val="32"/>
        </w:rPr>
        <w:t>办公室、绩效管理和监督局</w:t>
      </w:r>
    </w:p>
    <w:p w:rsidR="004511ED" w:rsidRPr="00DA5100" w:rsidRDefault="00CC61E5" w:rsidP="00D3501C">
      <w:pPr>
        <w:spacing w:line="560" w:lineRule="exact"/>
        <w:ind w:firstLine="630"/>
        <w:rPr>
          <w:rFonts w:ascii="仿宋_GB2312" w:eastAsia="仿宋_GB2312" w:hAnsi="仿宋" w:hint="eastAsia"/>
          <w:w w:val="95"/>
          <w:sz w:val="32"/>
          <w:szCs w:val="32"/>
        </w:rPr>
      </w:pPr>
      <w:r w:rsidRPr="00DA5100">
        <w:rPr>
          <w:rFonts w:ascii="仿宋_GB2312" w:eastAsia="仿宋_GB2312" w:hAnsi="仿宋" w:hint="eastAsia"/>
          <w:w w:val="95"/>
          <w:sz w:val="32"/>
          <w:szCs w:val="32"/>
        </w:rPr>
        <w:t>主要负责人：</w:t>
      </w:r>
      <w:r w:rsidR="00273465" w:rsidRPr="00DA5100">
        <w:rPr>
          <w:rFonts w:ascii="仿宋_GB2312" w:eastAsia="仿宋_GB2312" w:hAnsi="仿宋" w:hint="eastAsia"/>
          <w:w w:val="95"/>
          <w:sz w:val="32"/>
          <w:szCs w:val="32"/>
        </w:rPr>
        <w:t>李立华、</w:t>
      </w:r>
      <w:r w:rsidR="00DA5100" w:rsidRPr="00DA5100">
        <w:rPr>
          <w:rFonts w:ascii="仿宋_GB2312" w:eastAsia="仿宋_GB2312" w:hAnsi="仿宋" w:hint="eastAsia"/>
          <w:w w:val="95"/>
          <w:sz w:val="32"/>
          <w:szCs w:val="32"/>
        </w:rPr>
        <w:t>李明会、</w:t>
      </w:r>
      <w:r w:rsidR="00273465" w:rsidRPr="00DA5100">
        <w:rPr>
          <w:rFonts w:ascii="仿宋_GB2312" w:eastAsia="仿宋_GB2312" w:hAnsi="仿宋" w:hint="eastAsia"/>
          <w:w w:val="95"/>
          <w:sz w:val="32"/>
          <w:szCs w:val="32"/>
        </w:rPr>
        <w:t>李玉娟、</w:t>
      </w:r>
      <w:r w:rsidRPr="00DA5100">
        <w:rPr>
          <w:rFonts w:ascii="仿宋_GB2312" w:eastAsia="仿宋_GB2312" w:hAnsi="仿宋" w:hint="eastAsia"/>
          <w:w w:val="95"/>
          <w:sz w:val="32"/>
          <w:szCs w:val="32"/>
        </w:rPr>
        <w:t>张建国、</w:t>
      </w:r>
      <w:r w:rsidR="00273465" w:rsidRPr="00DA5100">
        <w:rPr>
          <w:rFonts w:ascii="仿宋_GB2312" w:eastAsia="仿宋_GB2312" w:hAnsi="仿宋" w:hint="eastAsia"/>
          <w:w w:val="95"/>
          <w:sz w:val="32"/>
          <w:szCs w:val="32"/>
        </w:rPr>
        <w:t>崔守田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协办股室：各股室中心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工作时限：全年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2、提高对权力运行的监督力、制约力。紧盯权力集中、资金密集、资源富集的股室和岗位，深入排查腐败易发多发风险点，认真履行主体责任，细化完善权力运行流程，加强廉政风险防控，防止公权力异化、变质、滥用。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责任股室：</w:t>
      </w:r>
      <w:r w:rsidR="000A7CF8" w:rsidRPr="002F5C24">
        <w:rPr>
          <w:rFonts w:ascii="仿宋_GB2312" w:eastAsia="仿宋_GB2312" w:hAnsi="仿宋" w:hint="eastAsia"/>
          <w:sz w:val="32"/>
          <w:szCs w:val="32"/>
        </w:rPr>
        <w:t>纪检监察室、</w:t>
      </w:r>
      <w:r w:rsidRPr="002F5C24">
        <w:rPr>
          <w:rFonts w:ascii="仿宋_GB2312" w:eastAsia="仿宋_GB2312" w:hAnsi="仿宋" w:hint="eastAsia"/>
          <w:sz w:val="32"/>
          <w:szCs w:val="32"/>
        </w:rPr>
        <w:t>办公室、绩效管理和监督局</w:t>
      </w:r>
    </w:p>
    <w:p w:rsidR="00C17FAC" w:rsidRPr="00DA5100" w:rsidRDefault="00C17FAC" w:rsidP="00C17FAC">
      <w:pPr>
        <w:spacing w:line="560" w:lineRule="exact"/>
        <w:ind w:firstLine="630"/>
        <w:rPr>
          <w:rFonts w:ascii="仿宋_GB2312" w:eastAsia="仿宋_GB2312" w:hAnsi="仿宋" w:hint="eastAsia"/>
          <w:w w:val="95"/>
          <w:sz w:val="32"/>
          <w:szCs w:val="32"/>
        </w:rPr>
      </w:pPr>
      <w:r w:rsidRPr="00DA5100">
        <w:rPr>
          <w:rFonts w:ascii="仿宋_GB2312" w:eastAsia="仿宋_GB2312" w:hAnsi="仿宋" w:hint="eastAsia"/>
          <w:w w:val="95"/>
          <w:sz w:val="32"/>
          <w:szCs w:val="32"/>
        </w:rPr>
        <w:t>主要负责人：李立华、李明会、李玉娟、张建国、崔守田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协办股室：各股室中心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工作时限：全年</w:t>
      </w:r>
    </w:p>
    <w:p w:rsidR="004511ED" w:rsidRPr="001E71CD" w:rsidRDefault="00273465" w:rsidP="00D3501C">
      <w:pPr>
        <w:spacing w:line="560" w:lineRule="exact"/>
        <w:ind w:firstLineChars="200" w:firstLine="640"/>
        <w:rPr>
          <w:rFonts w:ascii="黑体" w:eastAsia="黑体" w:hAnsi="黑体" w:hint="eastAsia"/>
          <w:bCs/>
          <w:sz w:val="32"/>
          <w:szCs w:val="32"/>
        </w:rPr>
      </w:pPr>
      <w:r w:rsidRPr="001E71CD">
        <w:rPr>
          <w:rFonts w:ascii="黑体" w:eastAsia="黑体" w:hAnsi="黑体" w:hint="eastAsia"/>
          <w:bCs/>
          <w:sz w:val="32"/>
          <w:szCs w:val="32"/>
        </w:rPr>
        <w:lastRenderedPageBreak/>
        <w:t>六、作风建设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1、抓好作风建设，严格落实中央八项规定精神和上级党委规定要求，时刻防范“四风”</w:t>
      </w:r>
      <w:r w:rsidR="008D1CC2">
        <w:rPr>
          <w:rFonts w:ascii="仿宋_GB2312" w:eastAsia="仿宋_GB2312" w:hAnsi="仿宋" w:hint="eastAsia"/>
          <w:sz w:val="32"/>
          <w:szCs w:val="32"/>
        </w:rPr>
        <w:t>问</w:t>
      </w:r>
      <w:r w:rsidRPr="002F5C24">
        <w:rPr>
          <w:rFonts w:ascii="仿宋_GB2312" w:eastAsia="仿宋_GB2312" w:hAnsi="仿宋" w:hint="eastAsia"/>
          <w:sz w:val="32"/>
          <w:szCs w:val="32"/>
        </w:rPr>
        <w:t>题隐形变异新动向，抓住重要时间节点正风肃纪，坚持不懈，化风成俗，打好作风建设持久战。持续纠治形式主义官僚主义，深入整治群众反映强烈的突出问题，重点整治不担当、不作为、慢作为、乱作为、假作为等突出题，坚决整治群众身边的腐败问题，巩固拓展作风效能建设成果。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责任股室：</w:t>
      </w:r>
      <w:r w:rsidR="000A7CF8" w:rsidRPr="002F5C24">
        <w:rPr>
          <w:rFonts w:ascii="仿宋_GB2312" w:eastAsia="仿宋_GB2312" w:hAnsi="仿宋" w:hint="eastAsia"/>
          <w:sz w:val="32"/>
          <w:szCs w:val="32"/>
        </w:rPr>
        <w:t>纪检监察室、</w:t>
      </w:r>
      <w:r w:rsidRPr="002F5C24">
        <w:rPr>
          <w:rFonts w:ascii="仿宋_GB2312" w:eastAsia="仿宋_GB2312" w:hAnsi="仿宋" w:hint="eastAsia"/>
          <w:sz w:val="32"/>
          <w:szCs w:val="32"/>
        </w:rPr>
        <w:t>办公室</w:t>
      </w:r>
    </w:p>
    <w:p w:rsidR="004511ED" w:rsidRPr="002F5C24" w:rsidRDefault="00C41AF6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主要负责人：</w:t>
      </w:r>
      <w:r w:rsidRPr="00404017">
        <w:rPr>
          <w:rFonts w:ascii="仿宋_GB2312" w:eastAsia="仿宋_GB2312" w:hAnsi="仿宋" w:hint="eastAsia"/>
          <w:w w:val="95"/>
          <w:sz w:val="32"/>
          <w:szCs w:val="32"/>
        </w:rPr>
        <w:t>李立华、赵江红、李明会、李玉娟、张建国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协办股室：各股室中心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工作时限：全年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2、坚持作风建设常态化，进一步明确政策要求与政策边界，利用身边的事、身边的人典型案例、警示教育片等资源，开展警示教育。引导党员干部遵纪守法、清正廉洁，筑牢思想防线。使广大党员干部知敬畏、存戒惧、守底线，“不敢腐”“不能腐”“不想腐”。习惯在受监督和约束的环境中工作生活。切实把党的政治纪律、组织纪律、工作纪律、群众纪律和廉政纪律的各项规定转化为行为规范。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责任股室：</w:t>
      </w:r>
      <w:r w:rsidR="000A7CF8" w:rsidRPr="002F5C24">
        <w:rPr>
          <w:rFonts w:ascii="仿宋_GB2312" w:eastAsia="仿宋_GB2312" w:hAnsi="仿宋" w:hint="eastAsia"/>
          <w:sz w:val="32"/>
          <w:szCs w:val="32"/>
        </w:rPr>
        <w:t>纪检监察室、</w:t>
      </w:r>
      <w:r w:rsidRPr="002F5C24">
        <w:rPr>
          <w:rFonts w:ascii="仿宋_GB2312" w:eastAsia="仿宋_GB2312" w:hAnsi="仿宋" w:hint="eastAsia"/>
          <w:sz w:val="32"/>
          <w:szCs w:val="32"/>
        </w:rPr>
        <w:t>办公室</w:t>
      </w:r>
    </w:p>
    <w:p w:rsidR="00A767E4" w:rsidRPr="002F5C24" w:rsidRDefault="00A767E4" w:rsidP="00A767E4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主要负责人：</w:t>
      </w:r>
      <w:r w:rsidRPr="00404017">
        <w:rPr>
          <w:rFonts w:ascii="仿宋_GB2312" w:eastAsia="仿宋_GB2312" w:hAnsi="仿宋" w:hint="eastAsia"/>
          <w:w w:val="95"/>
          <w:sz w:val="32"/>
          <w:szCs w:val="32"/>
        </w:rPr>
        <w:t>李立华、赵江红、李明会、李玉娟、张建国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协办股室：各股室中心</w:t>
      </w:r>
    </w:p>
    <w:p w:rsidR="001E71CD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lastRenderedPageBreak/>
        <w:t>工作时限：全年</w:t>
      </w:r>
    </w:p>
    <w:p w:rsidR="004511ED" w:rsidRPr="001E71CD" w:rsidRDefault="001E71CD" w:rsidP="00D3501C">
      <w:pPr>
        <w:spacing w:line="560" w:lineRule="exact"/>
        <w:ind w:firstLine="630"/>
        <w:rPr>
          <w:rFonts w:ascii="黑体" w:eastAsia="黑体" w:hAnsi="黑体" w:hint="eastAsia"/>
          <w:sz w:val="32"/>
          <w:szCs w:val="32"/>
        </w:rPr>
      </w:pPr>
      <w:r w:rsidRPr="001E71CD">
        <w:rPr>
          <w:rFonts w:ascii="黑体" w:eastAsia="黑体" w:hAnsi="黑体" w:hint="eastAsia"/>
          <w:bCs/>
          <w:sz w:val="32"/>
          <w:szCs w:val="32"/>
        </w:rPr>
        <w:t>七、</w:t>
      </w:r>
      <w:r w:rsidR="00273465" w:rsidRPr="001E71CD">
        <w:rPr>
          <w:rFonts w:ascii="黑体" w:eastAsia="黑体" w:hAnsi="黑体" w:hint="eastAsia"/>
          <w:bCs/>
          <w:sz w:val="32"/>
          <w:szCs w:val="32"/>
        </w:rPr>
        <w:t>支持经济发展，优化营商环境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全力支持做好“六稳”工作、服务落实“六保”任务，把讲政治贯穿于财政履职尽责全过程。</w:t>
      </w:r>
      <w:bookmarkStart w:id="0" w:name="_GoBack"/>
      <w:bookmarkEnd w:id="0"/>
      <w:r w:rsidRPr="002F5C24">
        <w:rPr>
          <w:rFonts w:ascii="仿宋_GB2312" w:eastAsia="仿宋_GB2312" w:hAnsi="仿宋" w:hint="eastAsia"/>
          <w:sz w:val="32"/>
          <w:szCs w:val="32"/>
        </w:rPr>
        <w:t>落实“放管服”改革，优化财政管理和服务，营造良好财政工作和服务环境，擦亮财政服务品牌，落实各项财政政策，加强政府投融资管理，化解政府债务，进一步优化营商环境，支持经济社会发展。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责任股室：预算股、会计</w:t>
      </w:r>
      <w:r w:rsidR="009007A6">
        <w:rPr>
          <w:rFonts w:ascii="仿宋_GB2312" w:eastAsia="仿宋_GB2312" w:hAnsi="仿宋" w:hint="eastAsia"/>
          <w:sz w:val="32"/>
          <w:szCs w:val="32"/>
        </w:rPr>
        <w:t>和</w:t>
      </w:r>
      <w:r w:rsidRPr="002F5C24">
        <w:rPr>
          <w:rFonts w:ascii="仿宋_GB2312" w:eastAsia="仿宋_GB2312" w:hAnsi="仿宋" w:hint="eastAsia"/>
          <w:sz w:val="32"/>
          <w:szCs w:val="32"/>
        </w:rPr>
        <w:t>条法税政股、综合股、政府投融资管理中心、政府债务管理中心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主要负责人：</w:t>
      </w:r>
      <w:r w:rsidRPr="00AD19C0">
        <w:rPr>
          <w:rFonts w:ascii="仿宋_GB2312" w:eastAsia="仿宋_GB2312" w:hAnsi="仿宋" w:hint="eastAsia"/>
          <w:w w:val="95"/>
          <w:sz w:val="32"/>
          <w:szCs w:val="32"/>
        </w:rPr>
        <w:t>李立华、赵江红、李明会</w:t>
      </w:r>
      <w:r w:rsidR="00AD19C0" w:rsidRPr="00AD19C0">
        <w:rPr>
          <w:rFonts w:ascii="仿宋_GB2312" w:eastAsia="仿宋_GB2312" w:hAnsi="仿宋" w:hint="eastAsia"/>
          <w:w w:val="95"/>
          <w:sz w:val="32"/>
          <w:szCs w:val="32"/>
        </w:rPr>
        <w:t>、王喜艳、辛凤艳、</w:t>
      </w:r>
      <w:r w:rsidR="00AD19C0">
        <w:rPr>
          <w:rFonts w:ascii="仿宋_GB2312" w:eastAsia="仿宋_GB2312" w:hAnsi="仿宋" w:hint="eastAsia"/>
          <w:sz w:val="32"/>
          <w:szCs w:val="32"/>
        </w:rPr>
        <w:t>李俊春、徐世鹏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协办股室：办公室、及有关业务股室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工作时限：全年</w:t>
      </w:r>
    </w:p>
    <w:p w:rsidR="004511ED" w:rsidRPr="001E71CD" w:rsidRDefault="00273465" w:rsidP="00D3501C">
      <w:pPr>
        <w:spacing w:line="560" w:lineRule="exact"/>
        <w:ind w:firstLine="630"/>
        <w:rPr>
          <w:rFonts w:ascii="黑体" w:eastAsia="黑体" w:hAnsi="黑体" w:hint="eastAsia"/>
          <w:bCs/>
          <w:sz w:val="32"/>
          <w:szCs w:val="32"/>
        </w:rPr>
      </w:pPr>
      <w:r w:rsidRPr="001E71CD">
        <w:rPr>
          <w:rFonts w:ascii="黑体" w:eastAsia="黑体" w:hAnsi="黑体" w:hint="eastAsia"/>
          <w:bCs/>
          <w:sz w:val="32"/>
          <w:szCs w:val="32"/>
        </w:rPr>
        <w:t>八、开展专项治理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1、开展“升学宴”专项治理。</w:t>
      </w:r>
      <w:r w:rsidRPr="002F5C24">
        <w:rPr>
          <w:rFonts w:ascii="仿宋_GB2312" w:eastAsia="仿宋_GB2312" w:hint="eastAsia"/>
          <w:sz w:val="32"/>
          <w:szCs w:val="32"/>
        </w:rPr>
        <w:t>禁止党员干部、国家公职人员违规操办子女“升学宴”。局党组对家有升学学生的党员干部进行提醒谈话,并</w:t>
      </w:r>
      <w:r w:rsidR="000D07DD">
        <w:rPr>
          <w:rFonts w:ascii="仿宋_GB2312" w:eastAsia="仿宋_GB2312" w:hint="eastAsia"/>
          <w:sz w:val="32"/>
          <w:szCs w:val="32"/>
        </w:rPr>
        <w:t>让其</w:t>
      </w:r>
      <w:r w:rsidRPr="002F5C24">
        <w:rPr>
          <w:rFonts w:ascii="仿宋_GB2312" w:eastAsia="仿宋_GB2312" w:hint="eastAsia"/>
          <w:sz w:val="32"/>
          <w:szCs w:val="32"/>
        </w:rPr>
        <w:t>做出承诺，自觉遵守规定不办升学宴。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责任股室：党建办公室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主要负责人：李立华、李明会</w:t>
      </w:r>
      <w:r w:rsidR="000D07DD">
        <w:rPr>
          <w:rFonts w:ascii="仿宋_GB2312" w:eastAsia="仿宋_GB2312" w:hAnsi="仿宋" w:hint="eastAsia"/>
          <w:sz w:val="32"/>
          <w:szCs w:val="32"/>
        </w:rPr>
        <w:t>、李玉娟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协办股室：办公室及各股室中心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工作时限：全年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lastRenderedPageBreak/>
        <w:t>2、开展民生领域专项治理。围绕实施乡村振兴战略，巩固拓展“漠视侵害群众利益问题”专项整治成果。着力整治民生项目工程实施、惠农惠民资金发放等方面侵害群众利益的问题，配合查处群众身边的“微腐败”，落实监管职责，防止弄虚作假套取财政资金。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责任股室：绩效管理和监督局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主要负责人：李立华、</w:t>
      </w:r>
      <w:r w:rsidR="00AC4F1A">
        <w:rPr>
          <w:rFonts w:ascii="仿宋_GB2312" w:eastAsia="仿宋_GB2312" w:hAnsi="仿宋" w:hint="eastAsia"/>
          <w:sz w:val="32"/>
          <w:szCs w:val="32"/>
        </w:rPr>
        <w:t>赵江红、</w:t>
      </w:r>
      <w:r w:rsidRPr="002F5C24">
        <w:rPr>
          <w:rFonts w:ascii="仿宋_GB2312" w:eastAsia="仿宋_GB2312" w:hAnsi="仿宋" w:hint="eastAsia"/>
          <w:sz w:val="32"/>
          <w:szCs w:val="32"/>
        </w:rPr>
        <w:t>李明会</w:t>
      </w:r>
      <w:r w:rsidR="00C416F7">
        <w:rPr>
          <w:rFonts w:ascii="仿宋_GB2312" w:eastAsia="仿宋_GB2312" w:hAnsi="仿宋" w:hint="eastAsia"/>
          <w:sz w:val="32"/>
          <w:szCs w:val="32"/>
        </w:rPr>
        <w:t>、崔守田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协办股室：办公室及各股室中心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工作时限：全年</w:t>
      </w:r>
    </w:p>
    <w:p w:rsidR="004511ED" w:rsidRPr="001E71CD" w:rsidRDefault="00273465" w:rsidP="00D3501C">
      <w:pPr>
        <w:spacing w:line="560" w:lineRule="exact"/>
        <w:ind w:firstLine="630"/>
        <w:rPr>
          <w:rFonts w:ascii="黑体" w:eastAsia="黑体" w:hAnsi="黑体" w:hint="eastAsia"/>
          <w:bCs/>
          <w:sz w:val="32"/>
          <w:szCs w:val="32"/>
        </w:rPr>
      </w:pPr>
      <w:r w:rsidRPr="001E71CD">
        <w:rPr>
          <w:rFonts w:ascii="黑体" w:eastAsia="黑体" w:hAnsi="黑体" w:hint="eastAsia"/>
          <w:bCs/>
          <w:sz w:val="32"/>
          <w:szCs w:val="32"/>
        </w:rPr>
        <w:t>九、加强财政管理和监督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1、落实“双随机一公开”要求，组织开展财政专项监督检查。落实内控工作主体责任，强化内控制度执行。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责任股室：会计</w:t>
      </w:r>
      <w:r w:rsidR="009007A6">
        <w:rPr>
          <w:rFonts w:ascii="仿宋_GB2312" w:eastAsia="仿宋_GB2312" w:hAnsi="仿宋" w:hint="eastAsia"/>
          <w:sz w:val="32"/>
          <w:szCs w:val="32"/>
        </w:rPr>
        <w:t>和</w:t>
      </w:r>
      <w:r w:rsidRPr="002F5C24">
        <w:rPr>
          <w:rFonts w:ascii="仿宋_GB2312" w:eastAsia="仿宋_GB2312" w:hAnsi="仿宋" w:hint="eastAsia"/>
          <w:sz w:val="32"/>
          <w:szCs w:val="32"/>
        </w:rPr>
        <w:t>条法税政股、绩效管理和监督局</w:t>
      </w:r>
    </w:p>
    <w:p w:rsidR="004511ED" w:rsidRPr="00AC4F1A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w w:val="95"/>
          <w:sz w:val="32"/>
          <w:szCs w:val="32"/>
        </w:rPr>
      </w:pPr>
      <w:r w:rsidRPr="00AC4F1A">
        <w:rPr>
          <w:rFonts w:ascii="仿宋_GB2312" w:eastAsia="仿宋_GB2312" w:hAnsi="仿宋" w:hint="eastAsia"/>
          <w:w w:val="95"/>
          <w:sz w:val="32"/>
          <w:szCs w:val="32"/>
        </w:rPr>
        <w:t>主要负责人：李立华、赵江红、李明会</w:t>
      </w:r>
      <w:r w:rsidR="00AC4F1A" w:rsidRPr="00AC4F1A">
        <w:rPr>
          <w:rFonts w:ascii="仿宋_GB2312" w:eastAsia="仿宋_GB2312" w:hAnsi="仿宋" w:hint="eastAsia"/>
          <w:w w:val="95"/>
          <w:sz w:val="32"/>
          <w:szCs w:val="32"/>
        </w:rPr>
        <w:t>、辛凤艳、崔守田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协办股室：办公室及各有关股室中心</w:t>
      </w:r>
    </w:p>
    <w:p w:rsidR="00C278A7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工作时限：全年</w:t>
      </w:r>
    </w:p>
    <w:p w:rsidR="004511ED" w:rsidRPr="002F5C24" w:rsidRDefault="00C278A7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2、</w:t>
      </w:r>
      <w:r w:rsidR="00273465" w:rsidRPr="002F5C24">
        <w:rPr>
          <w:rFonts w:ascii="仿宋_GB2312" w:eastAsia="仿宋_GB2312" w:hAnsi="仿宋" w:hint="eastAsia"/>
          <w:sz w:val="32"/>
          <w:szCs w:val="32"/>
        </w:rPr>
        <w:t>加强预算收支管理、严格预算约束，压减一般性支出，严控“三公”经费，压缩一切不必要行政开支。加强政府采购管理，完善国库集中支付运行机制、推进电子化管理进程，完善标准科学、规范透明、约束有力的预算制度。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责任股室：预算股、国库股、绩效管理和监督局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96277">
        <w:rPr>
          <w:rFonts w:ascii="仿宋_GB2312" w:eastAsia="仿宋_GB2312" w:hAnsi="仿宋" w:hint="eastAsia"/>
          <w:w w:val="95"/>
          <w:sz w:val="32"/>
          <w:szCs w:val="32"/>
        </w:rPr>
        <w:lastRenderedPageBreak/>
        <w:t>主要负责人：李立华、赵江红、李明会</w:t>
      </w:r>
      <w:r w:rsidR="00296277" w:rsidRPr="00296277">
        <w:rPr>
          <w:rFonts w:ascii="仿宋_GB2312" w:eastAsia="仿宋_GB2312" w:hAnsi="仿宋" w:hint="eastAsia"/>
          <w:w w:val="95"/>
          <w:sz w:val="32"/>
          <w:szCs w:val="32"/>
        </w:rPr>
        <w:t>、王喜艳、李桂华、</w:t>
      </w:r>
      <w:r w:rsidR="00296277">
        <w:rPr>
          <w:rFonts w:ascii="仿宋_GB2312" w:eastAsia="仿宋_GB2312" w:hAnsi="仿宋" w:hint="eastAsia"/>
          <w:sz w:val="32"/>
          <w:szCs w:val="32"/>
        </w:rPr>
        <w:t>崔守田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协办股室：办公室及各有关股室中心</w:t>
      </w:r>
    </w:p>
    <w:p w:rsidR="00C278A7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工作时限：全年</w:t>
      </w:r>
    </w:p>
    <w:p w:rsidR="004511ED" w:rsidRPr="002F5C24" w:rsidRDefault="00C278A7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3、</w:t>
      </w:r>
      <w:r w:rsidR="00273465" w:rsidRPr="002F5C24">
        <w:rPr>
          <w:rFonts w:ascii="仿宋_GB2312" w:eastAsia="仿宋_GB2312" w:hAnsi="仿宋" w:hint="eastAsia"/>
          <w:sz w:val="32"/>
          <w:szCs w:val="32"/>
        </w:rPr>
        <w:t>有效发挥财政绩效管控作用。强化绩效目标管理，从合理性、科学性、项目效益等维度对重点项目绩效目标开展评审，从源头上防控低效无效问题的发生；扩大绩效评价覆盖面，加强绩效评价结果应用，逐步建立绩效评价结果与预算安排、政策调整挂钩机制，强化绩效责任硬约束。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责任股室：绩效管理和监督局、预算股</w:t>
      </w:r>
    </w:p>
    <w:p w:rsidR="004511ED" w:rsidRPr="009852F8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w w:val="95"/>
          <w:sz w:val="32"/>
          <w:szCs w:val="32"/>
        </w:rPr>
      </w:pPr>
      <w:r w:rsidRPr="009852F8">
        <w:rPr>
          <w:rFonts w:ascii="仿宋_GB2312" w:eastAsia="仿宋_GB2312" w:hAnsi="仿宋" w:hint="eastAsia"/>
          <w:w w:val="95"/>
          <w:sz w:val="32"/>
          <w:szCs w:val="32"/>
        </w:rPr>
        <w:t>主要负责人：李立华、赵江红、李明会</w:t>
      </w:r>
      <w:r w:rsidR="009852F8" w:rsidRPr="009852F8">
        <w:rPr>
          <w:rFonts w:ascii="仿宋_GB2312" w:eastAsia="仿宋_GB2312" w:hAnsi="仿宋" w:hint="eastAsia"/>
          <w:w w:val="95"/>
          <w:sz w:val="32"/>
          <w:szCs w:val="32"/>
        </w:rPr>
        <w:t>、崔守田、王喜艳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协办部门：办公室及各有关股室中心</w:t>
      </w:r>
    </w:p>
    <w:p w:rsidR="00C278A7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工作时限：全年</w:t>
      </w:r>
    </w:p>
    <w:p w:rsidR="004511ED" w:rsidRPr="002F5C24" w:rsidRDefault="00C278A7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4、</w:t>
      </w:r>
      <w:r w:rsidR="00273465" w:rsidRPr="002F5C24">
        <w:rPr>
          <w:rFonts w:ascii="仿宋_GB2312" w:eastAsia="仿宋_GB2312" w:hAnsi="仿宋" w:hint="eastAsia"/>
          <w:sz w:val="32"/>
          <w:szCs w:val="32"/>
        </w:rPr>
        <w:t xml:space="preserve">深化国有资产管理改革。进一步增加国有资产管理公开透明度、提升国有资产资源管理公信力，稳步推进“公物仓”管理机制改革，切实做到盘活存量、用好增量、优化配置、物尽其用，充分发挥行政事业单位资产的调余补缺功能。 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责任部门：资产管理股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主要负责人：李立华</w:t>
      </w:r>
      <w:r w:rsidR="00F80F8B">
        <w:rPr>
          <w:rFonts w:ascii="仿宋_GB2312" w:eastAsia="仿宋_GB2312" w:hAnsi="仿宋" w:hint="eastAsia"/>
          <w:sz w:val="32"/>
          <w:szCs w:val="32"/>
        </w:rPr>
        <w:t>、尹建骅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协办部门：办公室及各有关股室中心</w:t>
      </w:r>
    </w:p>
    <w:p w:rsidR="00C278A7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工作时限：全年</w:t>
      </w:r>
    </w:p>
    <w:p w:rsidR="004511ED" w:rsidRPr="002F5C24" w:rsidRDefault="00C278A7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5、</w:t>
      </w:r>
      <w:r w:rsidR="00273465" w:rsidRPr="002F5C24">
        <w:rPr>
          <w:rFonts w:ascii="仿宋_GB2312" w:eastAsia="仿宋_GB2312" w:hAnsi="仿宋" w:hint="eastAsia"/>
          <w:sz w:val="32"/>
          <w:szCs w:val="32"/>
        </w:rPr>
        <w:t>加强党务政务公开，提升财政工作透明度。将人大及其常委会有关预决算决议作为制定支出政策、分配财政资金、完善管理措施的重要依据；自觉接受社会公众监督，严格执行财政信息公开要求，在提高预算公开质量的同时，进一步扩大项目公开范围，细化信息公开内容。</w:t>
      </w:r>
    </w:p>
    <w:p w:rsidR="004511ED" w:rsidRPr="002F5C24" w:rsidRDefault="00273465" w:rsidP="00D3501C">
      <w:pPr>
        <w:spacing w:line="56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责任领导：邢永明</w:t>
      </w:r>
    </w:p>
    <w:p w:rsidR="004511ED" w:rsidRPr="002F5C2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>责任股室：党建办公室、办公室</w:t>
      </w:r>
    </w:p>
    <w:p w:rsidR="004511ED" w:rsidRPr="002979AA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w w:val="95"/>
          <w:sz w:val="32"/>
          <w:szCs w:val="32"/>
        </w:rPr>
      </w:pPr>
      <w:r w:rsidRPr="002979AA">
        <w:rPr>
          <w:rFonts w:ascii="仿宋_GB2312" w:eastAsia="仿宋_GB2312" w:hAnsi="仿宋" w:hint="eastAsia"/>
          <w:w w:val="95"/>
          <w:sz w:val="32"/>
          <w:szCs w:val="32"/>
        </w:rPr>
        <w:t>主要负责人：李立华、赵江红、李明会</w:t>
      </w:r>
      <w:r w:rsidR="002979AA" w:rsidRPr="002979AA">
        <w:rPr>
          <w:rFonts w:ascii="仿宋_GB2312" w:eastAsia="仿宋_GB2312" w:hAnsi="仿宋" w:hint="eastAsia"/>
          <w:w w:val="95"/>
          <w:sz w:val="32"/>
          <w:szCs w:val="32"/>
        </w:rPr>
        <w:t>、李玉娟、张建国</w:t>
      </w:r>
    </w:p>
    <w:p w:rsidR="004511ED" w:rsidRPr="002F5C24" w:rsidRDefault="00874072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协办股室：</w:t>
      </w:r>
      <w:r w:rsidR="00273465" w:rsidRPr="002F5C24">
        <w:rPr>
          <w:rFonts w:ascii="仿宋_GB2312" w:eastAsia="仿宋_GB2312" w:hAnsi="仿宋" w:hint="eastAsia"/>
          <w:sz w:val="32"/>
          <w:szCs w:val="32"/>
        </w:rPr>
        <w:t>各有关股室中心</w:t>
      </w:r>
    </w:p>
    <w:p w:rsidR="009F04C4" w:rsidRDefault="00273465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  <w:r w:rsidRPr="002F5C24">
        <w:rPr>
          <w:rFonts w:ascii="仿宋_GB2312" w:eastAsia="仿宋_GB2312" w:hAnsi="仿宋" w:hint="eastAsia"/>
          <w:sz w:val="32"/>
          <w:szCs w:val="32"/>
        </w:rPr>
        <w:t xml:space="preserve">工作时限：全年 </w:t>
      </w:r>
    </w:p>
    <w:p w:rsidR="009F04C4" w:rsidRDefault="009F04C4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</w:p>
    <w:p w:rsidR="009F04C4" w:rsidRDefault="009F04C4" w:rsidP="00D3501C">
      <w:pPr>
        <w:spacing w:line="560" w:lineRule="exact"/>
        <w:ind w:firstLine="630"/>
        <w:rPr>
          <w:rFonts w:ascii="仿宋_GB2312" w:eastAsia="仿宋_GB2312" w:hAnsi="仿宋" w:hint="eastAsia"/>
          <w:sz w:val="32"/>
          <w:szCs w:val="32"/>
        </w:rPr>
      </w:pPr>
    </w:p>
    <w:p w:rsidR="004511ED" w:rsidRPr="002F5C24" w:rsidRDefault="009F04C4" w:rsidP="00E86C79">
      <w:pPr>
        <w:spacing w:line="560" w:lineRule="exact"/>
        <w:ind w:firstLineChars="1445" w:firstLine="4624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2021年3月23日</w:t>
      </w:r>
      <w:r w:rsidR="00273465" w:rsidRPr="002F5C24">
        <w:rPr>
          <w:rFonts w:ascii="仿宋_GB2312" w:eastAsia="仿宋_GB2312" w:hAnsi="仿宋" w:hint="eastAsia"/>
          <w:sz w:val="32"/>
          <w:szCs w:val="32"/>
        </w:rPr>
        <w:t xml:space="preserve"> </w:t>
      </w:r>
    </w:p>
    <w:sectPr w:rsidR="004511ED" w:rsidRPr="002F5C24" w:rsidSect="004511E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1E4" w:rsidRDefault="003061E4" w:rsidP="004511ED">
      <w:r>
        <w:separator/>
      </w:r>
    </w:p>
  </w:endnote>
  <w:endnote w:type="continuationSeparator" w:id="1">
    <w:p w:rsidR="003061E4" w:rsidRDefault="003061E4" w:rsidP="00451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1ED" w:rsidRDefault="009B297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4511ED" w:rsidRDefault="009B2970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273465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387D1B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1E4" w:rsidRDefault="003061E4" w:rsidP="004511ED">
      <w:r>
        <w:separator/>
      </w:r>
    </w:p>
  </w:footnote>
  <w:footnote w:type="continuationSeparator" w:id="1">
    <w:p w:rsidR="003061E4" w:rsidRDefault="003061E4" w:rsidP="004511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E4C621"/>
    <w:multiLevelType w:val="singleLevel"/>
    <w:tmpl w:val="EFE4C621"/>
    <w:lvl w:ilvl="0">
      <w:start w:val="2"/>
      <w:numFmt w:val="decimal"/>
      <w:suff w:val="nothing"/>
      <w:lvlText w:val="%1、"/>
      <w:lvlJc w:val="left"/>
    </w:lvl>
  </w:abstractNum>
  <w:abstractNum w:abstractNumId="1">
    <w:nsid w:val="08096516"/>
    <w:multiLevelType w:val="multilevel"/>
    <w:tmpl w:val="08096516"/>
    <w:lvl w:ilvl="0">
      <w:start w:val="3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abstractNum w:abstractNumId="2">
    <w:nsid w:val="124217A0"/>
    <w:multiLevelType w:val="multilevel"/>
    <w:tmpl w:val="124217A0"/>
    <w:lvl w:ilvl="0">
      <w:start w:val="1"/>
      <w:numFmt w:val="japaneseCounting"/>
      <w:lvlText w:val="%1、"/>
      <w:lvlJc w:val="left"/>
      <w:pPr>
        <w:ind w:left="15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40" w:hanging="420"/>
      </w:pPr>
    </w:lvl>
    <w:lvl w:ilvl="2">
      <w:start w:val="1"/>
      <w:numFmt w:val="lowerRoman"/>
      <w:lvlText w:val="%3."/>
      <w:lvlJc w:val="right"/>
      <w:pPr>
        <w:ind w:left="2060" w:hanging="420"/>
      </w:pPr>
    </w:lvl>
    <w:lvl w:ilvl="3">
      <w:start w:val="1"/>
      <w:numFmt w:val="decimal"/>
      <w:lvlText w:val="%4."/>
      <w:lvlJc w:val="left"/>
      <w:pPr>
        <w:ind w:left="2480" w:hanging="420"/>
      </w:pPr>
    </w:lvl>
    <w:lvl w:ilvl="4">
      <w:start w:val="1"/>
      <w:numFmt w:val="lowerLetter"/>
      <w:lvlText w:val="%5)"/>
      <w:lvlJc w:val="left"/>
      <w:pPr>
        <w:ind w:left="2900" w:hanging="420"/>
      </w:pPr>
    </w:lvl>
    <w:lvl w:ilvl="5">
      <w:start w:val="1"/>
      <w:numFmt w:val="lowerRoman"/>
      <w:lvlText w:val="%6."/>
      <w:lvlJc w:val="right"/>
      <w:pPr>
        <w:ind w:left="3320" w:hanging="420"/>
      </w:pPr>
    </w:lvl>
    <w:lvl w:ilvl="6">
      <w:start w:val="1"/>
      <w:numFmt w:val="decimal"/>
      <w:lvlText w:val="%7."/>
      <w:lvlJc w:val="left"/>
      <w:pPr>
        <w:ind w:left="3740" w:hanging="420"/>
      </w:pPr>
    </w:lvl>
    <w:lvl w:ilvl="7">
      <w:start w:val="1"/>
      <w:numFmt w:val="lowerLetter"/>
      <w:lvlText w:val="%8)"/>
      <w:lvlJc w:val="left"/>
      <w:pPr>
        <w:ind w:left="4160" w:hanging="420"/>
      </w:pPr>
    </w:lvl>
    <w:lvl w:ilvl="8">
      <w:start w:val="1"/>
      <w:numFmt w:val="lowerRoman"/>
      <w:lvlText w:val="%9."/>
      <w:lvlJc w:val="right"/>
      <w:pPr>
        <w:ind w:left="4580" w:hanging="420"/>
      </w:pPr>
    </w:lvl>
  </w:abstractNum>
  <w:abstractNum w:abstractNumId="3">
    <w:nsid w:val="4DC598C7"/>
    <w:multiLevelType w:val="singleLevel"/>
    <w:tmpl w:val="4DC598C7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21CAA"/>
    <w:rsid w:val="00022BE5"/>
    <w:rsid w:val="000A7CF8"/>
    <w:rsid w:val="000D07DD"/>
    <w:rsid w:val="001E71CD"/>
    <w:rsid w:val="00236698"/>
    <w:rsid w:val="00263ED1"/>
    <w:rsid w:val="00273465"/>
    <w:rsid w:val="00296277"/>
    <w:rsid w:val="002973CD"/>
    <w:rsid w:val="002979AA"/>
    <w:rsid w:val="002A650C"/>
    <w:rsid w:val="002F5C24"/>
    <w:rsid w:val="003061E4"/>
    <w:rsid w:val="00375EFB"/>
    <w:rsid w:val="00387D1B"/>
    <w:rsid w:val="00404017"/>
    <w:rsid w:val="004511ED"/>
    <w:rsid w:val="005D0B97"/>
    <w:rsid w:val="005E06DB"/>
    <w:rsid w:val="00667174"/>
    <w:rsid w:val="006674CF"/>
    <w:rsid w:val="00683388"/>
    <w:rsid w:val="00745D94"/>
    <w:rsid w:val="00763A6D"/>
    <w:rsid w:val="007D15B6"/>
    <w:rsid w:val="00856D87"/>
    <w:rsid w:val="008573CB"/>
    <w:rsid w:val="00874072"/>
    <w:rsid w:val="008D1CC2"/>
    <w:rsid w:val="009007A6"/>
    <w:rsid w:val="009852F8"/>
    <w:rsid w:val="00996D8C"/>
    <w:rsid w:val="009A5AA6"/>
    <w:rsid w:val="009B2970"/>
    <w:rsid w:val="009E24F2"/>
    <w:rsid w:val="009F04C4"/>
    <w:rsid w:val="00A00FA2"/>
    <w:rsid w:val="00A767E4"/>
    <w:rsid w:val="00AC4F1A"/>
    <w:rsid w:val="00AD19C0"/>
    <w:rsid w:val="00C17FAC"/>
    <w:rsid w:val="00C2715B"/>
    <w:rsid w:val="00C278A7"/>
    <w:rsid w:val="00C31124"/>
    <w:rsid w:val="00C416F7"/>
    <w:rsid w:val="00C41AF6"/>
    <w:rsid w:val="00CC61E5"/>
    <w:rsid w:val="00D0118A"/>
    <w:rsid w:val="00D240B5"/>
    <w:rsid w:val="00D3501C"/>
    <w:rsid w:val="00DA5100"/>
    <w:rsid w:val="00DE404E"/>
    <w:rsid w:val="00E05286"/>
    <w:rsid w:val="00E21CAA"/>
    <w:rsid w:val="00E44BEF"/>
    <w:rsid w:val="00E86C79"/>
    <w:rsid w:val="00F80F8B"/>
    <w:rsid w:val="00FF069F"/>
    <w:rsid w:val="09C213C8"/>
    <w:rsid w:val="1027253C"/>
    <w:rsid w:val="12D01A75"/>
    <w:rsid w:val="12F9285E"/>
    <w:rsid w:val="1AFC085A"/>
    <w:rsid w:val="35437394"/>
    <w:rsid w:val="36BD6DC6"/>
    <w:rsid w:val="3F9916EA"/>
    <w:rsid w:val="53141606"/>
    <w:rsid w:val="5CBB45A9"/>
    <w:rsid w:val="67957157"/>
    <w:rsid w:val="6ABD1F53"/>
    <w:rsid w:val="7A6E1EDB"/>
    <w:rsid w:val="7AEC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1E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semiHidden/>
    <w:unhideWhenUsed/>
    <w:rsid w:val="004511E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semiHidden/>
    <w:unhideWhenUsed/>
    <w:rsid w:val="004511E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List Paragraph"/>
    <w:basedOn w:val="a"/>
    <w:uiPriority w:val="34"/>
    <w:qFormat/>
    <w:rsid w:val="004511ED"/>
    <w:pPr>
      <w:ind w:firstLineChars="200" w:firstLine="420"/>
    </w:pPr>
  </w:style>
  <w:style w:type="paragraph" w:styleId="a6">
    <w:name w:val="Balloon Text"/>
    <w:basedOn w:val="a"/>
    <w:link w:val="Char"/>
    <w:uiPriority w:val="99"/>
    <w:semiHidden/>
    <w:unhideWhenUsed/>
    <w:rsid w:val="00D240B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240B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578</Words>
  <Characters>3296</Characters>
  <Application>Microsoft Office Word</Application>
  <DocSecurity>0</DocSecurity>
  <Lines>27</Lines>
  <Paragraphs>7</Paragraphs>
  <ScaleCrop>false</ScaleCrop>
  <Company>Microsoft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47</cp:revision>
  <cp:lastPrinted>2021-03-24T02:00:00Z</cp:lastPrinted>
  <dcterms:created xsi:type="dcterms:W3CDTF">2021-03-03T02:11:00Z</dcterms:created>
  <dcterms:modified xsi:type="dcterms:W3CDTF">2021-03-24T02:10:00Z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