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博勒梯嘎查村</w:t>
      </w:r>
      <w:r>
        <w:rPr>
          <w:rFonts w:hint="eastAsia"/>
          <w:sz w:val="44"/>
          <w:szCs w:val="52"/>
          <w:lang w:val="en-US" w:eastAsia="zh-CN"/>
        </w:rPr>
        <w:t>务监督委员会</w:t>
      </w:r>
      <w:r>
        <w:rPr>
          <w:rFonts w:hint="eastAsia"/>
          <w:sz w:val="44"/>
          <w:szCs w:val="52"/>
          <w:lang w:eastAsia="zh-CN"/>
        </w:rPr>
        <w:t>组织机构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主     任</w:t>
      </w:r>
    </w:p>
    <w:p>
      <w:pPr>
        <w:ind w:firstLine="1760" w:firstLineChars="400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拉喜扎根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委          员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杨志全      高金荣</w:t>
      </w:r>
    </w:p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村务监督委员会</w:t>
      </w:r>
      <w:r>
        <w:rPr>
          <w:rFonts w:hint="eastAsia"/>
          <w:sz w:val="44"/>
          <w:szCs w:val="52"/>
          <w:lang w:eastAsia="zh-CN"/>
        </w:rPr>
        <w:t>组织机构</w:t>
      </w:r>
      <w:r>
        <w:rPr>
          <w:rFonts w:hint="eastAsia"/>
          <w:sz w:val="44"/>
          <w:szCs w:val="52"/>
          <w:lang w:val="en-US" w:eastAsia="zh-CN"/>
        </w:rPr>
        <w:t>职责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在村党支部领导下开展工作。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负责对村党支部、村委会以及党员大会、村民会议、村民代表会形成的决议落实情况进行监督。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负责对党务、村务、财务公开内容、公开时间、公开程序进行审查和监督。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负责监督村级财务活动、参与制定村级财务计划和财务管理制度。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负责监督集体资产资源的管理和处置。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负责对重大事项的决策程序、组织实施过程进行监督。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负责对村干部工作效能、工作作风进行监督。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完成村党支部、党员大会、村民会议、村民代表会议交办的其他工作。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制表人：孙海贵                    审核人：张学坤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64D3"/>
    <w:rsid w:val="0BB774DC"/>
    <w:rsid w:val="193C5DFD"/>
    <w:rsid w:val="3359379B"/>
    <w:rsid w:val="38F364D3"/>
    <w:rsid w:val="465423D7"/>
    <w:rsid w:val="4B8E62EA"/>
    <w:rsid w:val="5896070B"/>
    <w:rsid w:val="5C8A42A8"/>
    <w:rsid w:val="5CCC35E1"/>
    <w:rsid w:val="778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※东北人※</cp:lastModifiedBy>
  <cp:lastPrinted>2018-09-18T01:27:00Z</cp:lastPrinted>
  <dcterms:modified xsi:type="dcterms:W3CDTF">2021-03-08T01:00:53Z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