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/>
          <w:b/>
          <w:bCs/>
          <w:sz w:val="28"/>
          <w:szCs w:val="36"/>
          <w:lang w:eastAsia="zh-CN"/>
        </w:rPr>
      </w:pPr>
    </w:p>
    <w:p>
      <w:pPr>
        <w:ind w:firstLine="1687" w:firstLineChars="600"/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ind w:firstLine="1687" w:firstLineChars="600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新义村道德评议会名单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368"/>
          <w:tab w:val="center" w:pos="4153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368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sz w:val="22"/>
          <w:szCs w:val="28"/>
          <w:lang w:val="en-US" w:eastAsia="zh-CN"/>
        </w:rPr>
        <w:t>主任：   何树春</w:t>
      </w:r>
    </w:p>
    <w:p>
      <w:pPr>
        <w:tabs>
          <w:tab w:val="left" w:pos="2368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tabs>
          <w:tab w:val="left" w:pos="2368"/>
          <w:tab w:val="center" w:pos="4153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成员：   王金玲</w:t>
      </w:r>
      <w:r>
        <w:rPr>
          <w:rFonts w:hint="eastAsia"/>
          <w:b/>
          <w:bCs/>
          <w:sz w:val="22"/>
          <w:szCs w:val="28"/>
          <w:lang w:val="en-US" w:eastAsia="zh-CN"/>
        </w:rPr>
        <w:tab/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时权</w:t>
      </w:r>
      <w:bookmarkStart w:id="0" w:name="_GoBack"/>
      <w:bookmarkEnd w:id="0"/>
    </w:p>
    <w:p>
      <w:pPr>
        <w:tabs>
          <w:tab w:val="left" w:pos="23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新义村村委会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64DA"/>
    <w:rsid w:val="2F2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2021-02-05T04:42:00Z</dcterms:created>
  <dc:creator>惜缘</dc:creator>
  <cp:lastModifiedBy>惜缘</cp:lastModifiedBy>
  <dcterms:modified xsi:type="dcterms:W3CDTF">2021-02-05T04:43:33Z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