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cs="仿宋"/>
          <w:sz w:val="32"/>
          <w:szCs w:val="32"/>
        </w:rPr>
      </w:pPr>
    </w:p>
    <w:p>
      <w:pPr>
        <w:spacing w:line="400" w:lineRule="exact"/>
        <w:jc w:val="center"/>
        <w:rPr>
          <w:rFonts w:ascii="仿宋" w:hAnsi="仿宋" w:eastAsia="仿宋" w:cs="仿宋"/>
          <w:sz w:val="32"/>
          <w:szCs w:val="32"/>
        </w:rPr>
      </w:pPr>
    </w:p>
    <w:p>
      <w:pPr>
        <w:spacing w:line="400" w:lineRule="exact"/>
        <w:jc w:val="center"/>
        <w:rPr>
          <w:rFonts w:ascii="仿宋" w:hAnsi="仿宋" w:eastAsia="仿宋" w:cs="仿宋"/>
          <w:sz w:val="32"/>
          <w:szCs w:val="32"/>
        </w:rPr>
      </w:pPr>
    </w:p>
    <w:p>
      <w:pPr>
        <w:spacing w:line="400" w:lineRule="exact"/>
        <w:jc w:val="center"/>
        <w:rPr>
          <w:rFonts w:ascii="仿宋" w:hAnsi="仿宋" w:eastAsia="仿宋" w:cs="仿宋"/>
          <w:sz w:val="32"/>
          <w:szCs w:val="32"/>
        </w:rPr>
      </w:pPr>
    </w:p>
    <w:p>
      <w:pPr>
        <w:spacing w:line="400" w:lineRule="exact"/>
        <w:jc w:val="center"/>
        <w:rPr>
          <w:rFonts w:ascii="仿宋" w:hAnsi="仿宋" w:eastAsia="仿宋" w:cs="仿宋"/>
          <w:sz w:val="32"/>
          <w:szCs w:val="32"/>
        </w:rPr>
      </w:pPr>
    </w:p>
    <w:p>
      <w:pPr>
        <w:spacing w:line="400" w:lineRule="exact"/>
        <w:jc w:val="center"/>
        <w:rPr>
          <w:rFonts w:ascii="仿宋" w:hAnsi="仿宋" w:eastAsia="仿宋" w:cs="仿宋"/>
          <w:sz w:val="32"/>
          <w:szCs w:val="32"/>
        </w:rPr>
      </w:pPr>
    </w:p>
    <w:p>
      <w:pPr>
        <w:spacing w:line="400" w:lineRule="exact"/>
        <w:jc w:val="center"/>
        <w:rPr>
          <w:rFonts w:ascii="仿宋" w:hAnsi="仿宋" w:eastAsia="仿宋" w:cs="仿宋"/>
          <w:sz w:val="32"/>
          <w:szCs w:val="32"/>
        </w:rPr>
      </w:pPr>
    </w:p>
    <w:p>
      <w:pPr>
        <w:spacing w:line="400" w:lineRule="exact"/>
        <w:jc w:val="center"/>
        <w:rPr>
          <w:rFonts w:ascii="仿宋" w:hAnsi="仿宋" w:eastAsia="仿宋" w:cs="仿宋"/>
          <w:sz w:val="32"/>
          <w:szCs w:val="32"/>
        </w:rPr>
      </w:pPr>
    </w:p>
    <w:p>
      <w:pPr>
        <w:spacing w:line="400" w:lineRule="exact"/>
        <w:jc w:val="center"/>
        <w:rPr>
          <w:rFonts w:ascii="仿宋" w:hAnsi="仿宋" w:eastAsia="仿宋" w:cs="仿宋"/>
          <w:sz w:val="32"/>
          <w:szCs w:val="32"/>
        </w:rPr>
      </w:pPr>
    </w:p>
    <w:p>
      <w:pPr>
        <w:spacing w:line="400" w:lineRule="exact"/>
        <w:jc w:val="center"/>
        <w:rPr>
          <w:rFonts w:ascii="仿宋" w:hAnsi="仿宋" w:eastAsia="仿宋" w:cs="仿宋"/>
          <w:sz w:val="32"/>
          <w:szCs w:val="32"/>
        </w:rPr>
      </w:pPr>
    </w:p>
    <w:p>
      <w:pPr>
        <w:spacing w:line="400" w:lineRule="exact"/>
        <w:rPr>
          <w:rFonts w:asciiTheme="majorEastAsia" w:hAnsiTheme="majorEastAsia" w:eastAsiaTheme="majorEastAsia" w:cstheme="majorEastAsia"/>
          <w:b/>
          <w:bCs/>
          <w:sz w:val="28"/>
          <w:szCs w:val="28"/>
        </w:rPr>
      </w:pPr>
    </w:p>
    <w:p>
      <w:pPr>
        <w:spacing w:line="500" w:lineRule="exact"/>
        <w:rPr>
          <w:rFonts w:hint="eastAsia" w:ascii="黑体" w:hAnsi="黑体" w:eastAsia="黑体"/>
          <w:sz w:val="44"/>
          <w:szCs w:val="44"/>
        </w:rPr>
      </w:pPr>
    </w:p>
    <w:p>
      <w:pPr>
        <w:jc w:val="center"/>
        <w:rPr>
          <w:rFonts w:ascii="黑体" w:hAnsi="黑体" w:eastAsia="黑体" w:cs="黑体"/>
          <w:sz w:val="44"/>
          <w:szCs w:val="44"/>
        </w:rPr>
      </w:pPr>
      <w:r>
        <w:rPr>
          <w:rFonts w:hint="eastAsia" w:ascii="黑体" w:hAnsi="黑体" w:eastAsia="黑体" w:cs="黑体"/>
          <w:sz w:val="44"/>
          <w:szCs w:val="44"/>
          <w:lang w:eastAsia="zh-CN"/>
        </w:rPr>
        <w:t>奈曼旗占布拉道尔吉蒙中药材研究发展管理中心关于成立党史学习教育领导小组的通知</w:t>
      </w:r>
    </w:p>
    <w:p>
      <w:pPr>
        <w:spacing w:line="500" w:lineRule="exact"/>
        <w:ind w:left="995" w:leftChars="-50" w:right="-105" w:rightChars="-50" w:hanging="1100" w:hangingChars="250"/>
        <w:jc w:val="both"/>
        <w:rPr>
          <w:rFonts w:ascii="黑体" w:hAnsi="黑体" w:eastAsia="黑体"/>
          <w:sz w:val="44"/>
          <w:szCs w:val="44"/>
        </w:rPr>
      </w:pPr>
    </w:p>
    <w:p>
      <w:pPr>
        <w:spacing w:line="500" w:lineRule="exact"/>
        <w:ind w:left="695" w:leftChars="-50" w:right="-105" w:rightChars="-50" w:hanging="800" w:hangingChars="25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奈曼旗委党史学习教育领导小组：</w:t>
      </w:r>
    </w:p>
    <w:p>
      <w:pPr>
        <w:spacing w:line="500" w:lineRule="exact"/>
        <w:rPr>
          <w:rFonts w:hint="eastAsia" w:ascii="仿宋" w:hAnsi="仿宋" w:eastAsia="仿宋"/>
          <w:sz w:val="32"/>
          <w:szCs w:val="32"/>
          <w:lang w:eastAsia="zh-CN"/>
        </w:rPr>
      </w:pPr>
      <w:r>
        <w:rPr>
          <w:rFonts w:hint="eastAsia" w:ascii="仿宋" w:hAnsi="仿宋" w:eastAsia="仿宋"/>
          <w:sz w:val="30"/>
          <w:szCs w:val="30"/>
        </w:rPr>
        <w:t xml:space="preserve">   </w:t>
      </w:r>
      <w:r>
        <w:rPr>
          <w:rFonts w:hint="eastAsia" w:ascii="仿宋" w:hAnsi="仿宋" w:eastAsia="仿宋"/>
          <w:sz w:val="32"/>
          <w:szCs w:val="32"/>
          <w:lang w:eastAsia="zh-CN"/>
        </w:rPr>
        <w:t>为深入开展党史学习教育，切实加强对全中心党史学习教育的具体指导，确保学习教育取得实效。经中心党组研究决定，成立蒙中药管理中心党史学习教育领导小组。成员名单如下：</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组</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长：王凌飞</w:t>
      </w:r>
      <w:r>
        <w:rPr>
          <w:rFonts w:hint="eastAsia" w:ascii="仿宋" w:hAnsi="仿宋" w:eastAsia="仿宋"/>
          <w:sz w:val="32"/>
          <w:szCs w:val="32"/>
          <w:lang w:val="en-US" w:eastAsia="zh-CN"/>
        </w:rPr>
        <w:t xml:space="preserve">  蒙中药管理中心党组书记、主任</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副组长：李小军  党组成员、蒙中药管理中心副主任</w:t>
      </w:r>
    </w:p>
    <w:p>
      <w:pPr>
        <w:ind w:left="3198" w:leftChars="304" w:hanging="2560" w:hangingChars="800"/>
        <w:rPr>
          <w:rFonts w:hint="eastAsia" w:ascii="仿宋" w:hAnsi="仿宋" w:eastAsia="仿宋"/>
          <w:sz w:val="32"/>
          <w:szCs w:val="32"/>
          <w:lang w:val="en-US" w:eastAsia="zh-CN"/>
        </w:rPr>
      </w:pPr>
      <w:r>
        <w:rPr>
          <w:rFonts w:hint="eastAsia" w:ascii="仿宋" w:hAnsi="仿宋" w:eastAsia="仿宋"/>
          <w:sz w:val="32"/>
          <w:szCs w:val="32"/>
          <w:lang w:val="en-US" w:eastAsia="zh-CN"/>
        </w:rPr>
        <w:t>成  员：王永臣  党组成员、</w:t>
      </w:r>
      <w:bookmarkStart w:id="0" w:name="_GoBack"/>
      <w:bookmarkEnd w:id="0"/>
      <w:r>
        <w:rPr>
          <w:rFonts w:hint="eastAsia" w:ascii="仿宋" w:hAnsi="仿宋" w:eastAsia="仿宋"/>
          <w:sz w:val="32"/>
          <w:szCs w:val="32"/>
          <w:lang w:val="en-US" w:eastAsia="zh-CN"/>
        </w:rPr>
        <w:t>蒙中药管理中心办公室主任</w:t>
      </w:r>
    </w:p>
    <w:p>
      <w:pPr>
        <w:ind w:left="3198" w:leftChars="304" w:hanging="2560" w:hangingChars="8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张园园  蒙中药管理中心生产交易加工管理股股长</w:t>
      </w:r>
    </w:p>
    <w:p>
      <w:pPr>
        <w:ind w:left="3198" w:leftChars="304" w:hanging="2560" w:hangingChars="8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领导小组办公室设在蒙中药管理中心党建办，主任由王永臣同志兼任，具体负责党史学习教育日常工作。</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办公室内设三个专项工作推进组，成员名单如下：</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（一）学习综合组</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组  长：王永臣  办公室主任兼党建办主任</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成  员：张园园  党建办科员</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（二）专题培训与实践活动组</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组  长：王永臣  办公室主任兼党建办主任</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成  员：张园园  党建办科员</w:t>
      </w:r>
    </w:p>
    <w:p>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杨  楠  党建办科员</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（三）舆论宣传组</w:t>
      </w:r>
    </w:p>
    <w:p>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组  长：王永臣  办公室主任兼党建办主任</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成  员：杨  楠  党建办科员</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晶  晶  党建办科员</w:t>
      </w: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奈曼旗占布拉道尔吉蒙中药材研究发展管理中心党组</w:t>
      </w:r>
    </w:p>
    <w:p>
      <w:pPr>
        <w:spacing w:line="500" w:lineRule="exact"/>
        <w:ind w:firstLine="3520" w:firstLineChars="1100"/>
        <w:rPr>
          <w:rFonts w:hint="default" w:ascii="仿宋" w:hAnsi="仿宋" w:eastAsia="仿宋"/>
          <w:sz w:val="32"/>
          <w:szCs w:val="32"/>
          <w:lang w:val="en-US" w:eastAsia="zh-CN"/>
        </w:rPr>
      </w:pPr>
      <w:r>
        <w:rPr>
          <w:rFonts w:hint="eastAsia" w:ascii="仿宋" w:hAnsi="仿宋" w:eastAsia="仿宋"/>
          <w:sz w:val="32"/>
          <w:szCs w:val="32"/>
          <w:lang w:val="en-US" w:eastAsia="zh-CN"/>
        </w:rPr>
        <w:t>2021年3月15日</w:t>
      </w: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500" w:lineRule="exact"/>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500" w:lineRule="exact"/>
        <w:ind w:firstLine="640" w:firstLineChars="200"/>
        <w:rPr>
          <w:rFonts w:hint="eastAsia" w:ascii="仿宋" w:hAnsi="仿宋" w:eastAsia="仿宋"/>
          <w:sz w:val="32"/>
          <w:szCs w:val="32"/>
          <w:lang w:val="en-US" w:eastAsia="zh-CN"/>
        </w:rPr>
      </w:pP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640" w:lineRule="exact"/>
        <w:ind w:firstLine="640" w:firstLineChars="200"/>
        <w:rPr>
          <w:rFonts w:hint="eastAsia" w:ascii="仿宋" w:hAnsi="仿宋" w:eastAsia="仿宋"/>
          <w:sz w:val="32"/>
          <w:szCs w:val="32"/>
        </w:rPr>
      </w:pPr>
    </w:p>
    <w:p>
      <w:pPr>
        <w:spacing w:line="640" w:lineRule="exact"/>
        <w:ind w:firstLine="640" w:firstLineChars="200"/>
        <w:rPr>
          <w:rFonts w:hint="eastAsia" w:ascii="仿宋" w:hAnsi="仿宋" w:eastAsia="仿宋"/>
          <w:sz w:val="32"/>
          <w:szCs w:val="32"/>
        </w:rPr>
      </w:pPr>
    </w:p>
    <w:p>
      <w:pPr>
        <w:spacing w:line="640" w:lineRule="exact"/>
        <w:ind w:firstLine="640" w:firstLineChars="200"/>
        <w:rPr>
          <w:rFonts w:hint="eastAsia" w:ascii="仿宋" w:hAnsi="仿宋" w:eastAsia="仿宋" w:cs="仿宋"/>
          <w:sz w:val="32"/>
          <w:szCs w:val="32"/>
        </w:rPr>
      </w:pPr>
    </w:p>
    <w:p>
      <w:pPr>
        <w:spacing w:line="64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500" w:lineRule="exact"/>
        <w:ind w:firstLine="640" w:firstLineChars="200"/>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C10B4"/>
    <w:rsid w:val="3C9B1E59"/>
    <w:rsid w:val="6F6C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2021-03-15T07:39:00Z</dcterms:created>
  <dc:creator>lenovo</dc:creator>
  <cp:lastModifiedBy>lenovo</cp:lastModifiedBy>
  <cp:lastPrinted>2021-03-17T00:35:24Z</cp:lastPrinted>
  <dcterms:modified xsi:type="dcterms:W3CDTF">2021-03-17T00:39:49Z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