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883" w:firstLineChars="200"/>
        <w:jc w:val="both"/>
        <w:textAlignment w:val="auto"/>
        <w:rPr>
          <w:rFonts w:hint="eastAsia" w:asciiTheme="majorEastAsia" w:hAnsiTheme="majorEastAsia" w:eastAsiaTheme="majorEastAsia" w:cstheme="majorEastAsia"/>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奈曼旗公务接待中心</w:t>
      </w:r>
      <w:r>
        <w:rPr>
          <w:rFonts w:hint="eastAsia" w:asciiTheme="majorEastAsia" w:hAnsiTheme="majorEastAsia" w:eastAsiaTheme="majorEastAsia" w:cstheme="majorEastAsia"/>
          <w:b/>
          <w:bCs/>
          <w:sz w:val="44"/>
          <w:szCs w:val="44"/>
          <w:lang w:val="en-US" w:eastAsia="zh-CN"/>
        </w:rPr>
        <w:t>2020年度</w:t>
      </w:r>
      <w:r>
        <w:rPr>
          <w:rFonts w:hint="eastAsia" w:asciiTheme="majorEastAsia" w:hAnsiTheme="majorEastAsia" w:eastAsiaTheme="majorEastAsia" w:cstheme="majorEastAsia"/>
          <w:b/>
          <w:bCs/>
          <w:sz w:val="44"/>
          <w:szCs w:val="44"/>
          <w:lang w:eastAsia="zh-CN"/>
        </w:rPr>
        <w:t>工作总结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2020年，旗公务接待中心在旗委、旗政府的正确领导和上级业务部门的精心指导下，全面贯彻落实党的十九大和党的十九届二中、三中、四中、五中全会精神，坚决执行中央八项规定，用新理念、新思维、新标准做好公务接待工作，积极宣传推介奈曼的社会经济发展成果，充分展现奈曼的城市建设、精神面貌和风土人情，使公务接待工作成为奈曼加强对外交流、聚集人气和展示对外形象的重要平台，现将一年来的工作总结报告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党建工作开展情况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加强思想政治建设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一是认真抓好思想武装。</w:t>
      </w:r>
      <w:r>
        <w:rPr>
          <w:rFonts w:hint="eastAsia" w:ascii="仿宋" w:hAnsi="仿宋" w:eastAsia="仿宋" w:cs="仿宋"/>
          <w:b w:val="0"/>
          <w:bCs w:val="0"/>
          <w:sz w:val="32"/>
          <w:szCs w:val="32"/>
          <w:lang w:val="en-US" w:eastAsia="zh-CN"/>
        </w:rPr>
        <w:t>从严落实“三会一课”制度、主题党日、民主生活会、组织生活会等制度。深入学习贯彻习近平新时代中国特色社会主义思想和习近平总书记系列重要指示批示精神，深刻领会其科学内涵和核心要义，引导全体干部职工进一步增强“四个意识”、坚定“四个自信”、做到“两个维护”。全年共组织集中学习23次、开展专题党课4次、撰写学习心得3篇，扎实推进了学习型党组织建设。</w:t>
      </w:r>
      <w:r>
        <w:rPr>
          <w:rFonts w:hint="eastAsia" w:ascii="仿宋" w:hAnsi="仿宋" w:eastAsia="仿宋" w:cs="仿宋"/>
          <w:b/>
          <w:bCs/>
          <w:sz w:val="32"/>
          <w:szCs w:val="32"/>
          <w:lang w:val="en-US" w:eastAsia="zh-CN"/>
        </w:rPr>
        <w:t>二是积极做好党员发展工作。</w:t>
      </w:r>
      <w:r>
        <w:rPr>
          <w:rFonts w:hint="eastAsia" w:ascii="仿宋" w:hAnsi="仿宋" w:eastAsia="仿宋" w:cs="仿宋"/>
          <w:b w:val="0"/>
          <w:bCs w:val="0"/>
          <w:sz w:val="32"/>
          <w:szCs w:val="32"/>
          <w:lang w:val="en-US" w:eastAsia="zh-CN"/>
        </w:rPr>
        <w:t>本年度确定入党积极分子1名，认真贯彻执行“坚持标准、严格考核、加强培训、按程序发展”的工作方针，有组织、有计划、有步骤地做好发展党员工作。</w:t>
      </w:r>
      <w:r>
        <w:rPr>
          <w:rFonts w:hint="eastAsia" w:ascii="仿宋" w:hAnsi="仿宋" w:eastAsia="仿宋" w:cs="仿宋"/>
          <w:b/>
          <w:bCs/>
          <w:sz w:val="32"/>
          <w:szCs w:val="32"/>
          <w:lang w:val="en-US" w:eastAsia="zh-CN"/>
        </w:rPr>
        <w:t>三是切实严明党的政治纪律。</w:t>
      </w:r>
      <w:r>
        <w:rPr>
          <w:rFonts w:hint="eastAsia" w:ascii="仿宋" w:hAnsi="仿宋" w:eastAsia="仿宋" w:cs="仿宋"/>
          <w:b w:val="0"/>
          <w:bCs w:val="0"/>
          <w:sz w:val="32"/>
          <w:szCs w:val="32"/>
          <w:lang w:val="en-US" w:eastAsia="zh-CN"/>
        </w:rPr>
        <w:t>扎实学习和遵守党章，做到深学、细思、笃行。加强教育警示和监督检查，强化自我约束，自觉规范工作时间外的政治言行。</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加强意识形态责任制落实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一是强化责任担当。</w:t>
      </w:r>
      <w:r>
        <w:rPr>
          <w:rFonts w:hint="eastAsia" w:ascii="仿宋" w:hAnsi="仿宋" w:eastAsia="仿宋" w:cs="仿宋"/>
          <w:b w:val="0"/>
          <w:bCs w:val="0"/>
          <w:sz w:val="32"/>
          <w:szCs w:val="32"/>
          <w:lang w:val="en-US" w:eastAsia="zh-CN"/>
        </w:rPr>
        <w:t>贯彻落实《意识形态工作责任制实施办法》，建立正负面“两个清单”，坚持党管意识形态的原则，从严从实落实工作责任制，实行一把手负总责，班子成员各负其责。把意识形态工作纳入综合考评，与业务工作同部署、同落实、同检查、同考核。</w:t>
      </w:r>
      <w:r>
        <w:rPr>
          <w:rFonts w:hint="eastAsia" w:ascii="仿宋" w:hAnsi="仿宋" w:eastAsia="仿宋" w:cs="仿宋"/>
          <w:b/>
          <w:bCs/>
          <w:sz w:val="32"/>
          <w:szCs w:val="32"/>
          <w:lang w:val="en-US" w:eastAsia="zh-CN"/>
        </w:rPr>
        <w:t>二是优化舆论环境。</w:t>
      </w:r>
      <w:r>
        <w:rPr>
          <w:rFonts w:hint="eastAsia" w:ascii="仿宋" w:hAnsi="仿宋" w:eastAsia="仿宋" w:cs="仿宋"/>
          <w:b w:val="0"/>
          <w:bCs w:val="0"/>
          <w:sz w:val="32"/>
          <w:szCs w:val="32"/>
          <w:lang w:val="en-US" w:eastAsia="zh-CN"/>
        </w:rPr>
        <w:t>加强意识形态阵地建设和管理，积极稳妥做好突发事件和热点敏感问题的舆论引导。</w:t>
      </w:r>
      <w:r>
        <w:rPr>
          <w:rFonts w:hint="eastAsia" w:ascii="仿宋" w:hAnsi="仿宋" w:eastAsia="仿宋" w:cs="仿宋"/>
          <w:b/>
          <w:bCs/>
          <w:sz w:val="32"/>
          <w:szCs w:val="32"/>
          <w:lang w:val="en-US" w:eastAsia="zh-CN"/>
        </w:rPr>
        <w:t>三是统一思想认识。</w:t>
      </w:r>
      <w:r>
        <w:rPr>
          <w:rFonts w:hint="eastAsia" w:ascii="仿宋" w:hAnsi="仿宋" w:eastAsia="仿宋" w:cs="仿宋"/>
          <w:b w:val="0"/>
          <w:bCs w:val="0"/>
          <w:sz w:val="32"/>
          <w:szCs w:val="32"/>
          <w:lang w:val="en-US" w:eastAsia="zh-CN"/>
        </w:rPr>
        <w:t>持续加强党支部班子自身建设，不断增强“四个意识”，坚持集中理论学习研讨和谈心谈话制度。2020年，共组织意识形态理论学习2次，召开意识形态专题会议1</w:t>
      </w:r>
      <w:bookmarkStart w:id="0" w:name="_GoBack"/>
      <w:bookmarkEnd w:id="0"/>
      <w:r>
        <w:rPr>
          <w:rFonts w:hint="eastAsia" w:ascii="仿宋" w:hAnsi="仿宋" w:eastAsia="仿宋" w:cs="仿宋"/>
          <w:b w:val="0"/>
          <w:bCs w:val="0"/>
          <w:sz w:val="32"/>
          <w:szCs w:val="32"/>
          <w:lang w:val="en-US" w:eastAsia="zh-CN"/>
        </w:rPr>
        <w:t>次，开展谈心谈话5人次，牢牢把意识形态工作的主导权掌握在了自己手中。</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加强党风廉政建设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一是持之以恒正风肃纪。</w:t>
      </w:r>
      <w:r>
        <w:rPr>
          <w:rFonts w:hint="eastAsia" w:ascii="仿宋" w:hAnsi="仿宋" w:eastAsia="仿宋" w:cs="仿宋"/>
          <w:b w:val="0"/>
          <w:bCs w:val="0"/>
          <w:sz w:val="32"/>
          <w:szCs w:val="32"/>
          <w:lang w:val="en-US" w:eastAsia="zh-CN"/>
        </w:rPr>
        <w:t>深入贯彻落实中央八项规定及实施细则，严格执行公务接待相关规定，大力弘扬艰苦朴素的优良传统，全面落实“过紧日子”的要求，推行绿色办公、科学接待，建设节约型机关。</w:t>
      </w:r>
      <w:r>
        <w:rPr>
          <w:rFonts w:hint="eastAsia" w:ascii="仿宋" w:hAnsi="仿宋" w:eastAsia="仿宋" w:cs="仿宋"/>
          <w:b/>
          <w:bCs/>
          <w:sz w:val="32"/>
          <w:szCs w:val="32"/>
          <w:lang w:val="en-US" w:eastAsia="zh-CN"/>
        </w:rPr>
        <w:t>二是不断加强党风廉政建设。</w:t>
      </w:r>
      <w:r>
        <w:rPr>
          <w:rFonts w:hint="eastAsia" w:ascii="仿宋" w:hAnsi="仿宋" w:eastAsia="仿宋" w:cs="仿宋"/>
          <w:b w:val="0"/>
          <w:bCs w:val="0"/>
          <w:sz w:val="32"/>
          <w:szCs w:val="32"/>
          <w:lang w:val="en-US" w:eastAsia="zh-CN"/>
        </w:rPr>
        <w:t>先后开展了学习党风廉政教育会议精神、参观党风廉政警示教育基地等活动，用入脑入心的纪律教育和刚性严格的纪律执行，推动党员干部把“守纪律、讲规矩”内化于心、外化于行。</w:t>
      </w:r>
      <w:r>
        <w:rPr>
          <w:rFonts w:hint="eastAsia" w:ascii="仿宋" w:hAnsi="仿宋" w:eastAsia="仿宋" w:cs="仿宋"/>
          <w:b/>
          <w:bCs/>
          <w:sz w:val="32"/>
          <w:szCs w:val="32"/>
          <w:lang w:val="en-US" w:eastAsia="zh-CN"/>
        </w:rPr>
        <w:t>三是严格落实“一岗双责”制度。</w:t>
      </w:r>
      <w:r>
        <w:rPr>
          <w:rFonts w:hint="eastAsia" w:ascii="仿宋" w:hAnsi="仿宋" w:eastAsia="仿宋" w:cs="仿宋"/>
          <w:b w:val="0"/>
          <w:bCs w:val="0"/>
          <w:sz w:val="32"/>
          <w:szCs w:val="32"/>
          <w:lang w:val="en-US" w:eastAsia="zh-CN"/>
        </w:rPr>
        <w:t>结合具体工作抓落实，推动党风廉政建设责任落到实处，不断强化对党员干部的日常监督，有效的抓在日常、抓在经常。</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主责主业履行情况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（一）转变公务接待的工作理念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一是发挥桥梁和纽带作用。</w:t>
      </w:r>
      <w:r>
        <w:rPr>
          <w:rFonts w:hint="eastAsia" w:ascii="仿宋" w:hAnsi="仿宋" w:eastAsia="仿宋" w:cs="仿宋"/>
          <w:b w:val="0"/>
          <w:bCs w:val="0"/>
          <w:sz w:val="32"/>
          <w:szCs w:val="32"/>
          <w:lang w:val="en-US" w:eastAsia="zh-CN"/>
        </w:rPr>
        <w:t>跳出传统的接待思维，牢固树立“围绕中心、服务大局”的指导方针，把接待工作放在事关全旗经济社会发展的高度去考虑、去谋划，有效发挥接待工作对地方经济社会发展“助推器”作用，将热情周到的软实力转化为促进发展交流的硬支撑。</w:t>
      </w:r>
      <w:r>
        <w:rPr>
          <w:rFonts w:hint="eastAsia" w:ascii="仿宋" w:hAnsi="仿宋" w:eastAsia="仿宋" w:cs="仿宋"/>
          <w:b/>
          <w:bCs/>
          <w:sz w:val="32"/>
          <w:szCs w:val="32"/>
          <w:lang w:val="en-US" w:eastAsia="zh-CN"/>
        </w:rPr>
        <w:t>二是厉行节约，注重实效。</w:t>
      </w:r>
      <w:r>
        <w:rPr>
          <w:rFonts w:hint="eastAsia" w:ascii="仿宋" w:hAnsi="仿宋" w:eastAsia="仿宋" w:cs="仿宋"/>
          <w:b w:val="0"/>
          <w:bCs w:val="0"/>
          <w:sz w:val="32"/>
          <w:szCs w:val="32"/>
          <w:lang w:val="en-US" w:eastAsia="zh-CN"/>
        </w:rPr>
        <w:t>牢固树立“节俭而不怠慢、简朴而不失礼仪、低调而不低效”的理念，严格落实习近平总书记“厉行节约反对餐饮浪费”的重要指示，多举措反对铺张浪费。推行两种用餐模式，用餐人数15人以下，服务人员按就餐人数减一的原则进行点餐；在菜品安排上，推行半份菜、拼盘菜等形式；用餐人数为15人以上，采取分餐或者自助餐的形式，切实解决餐饮浪费现象。</w:t>
      </w:r>
      <w:r>
        <w:rPr>
          <w:rFonts w:hint="eastAsia" w:ascii="仿宋" w:hAnsi="仿宋" w:eastAsia="仿宋" w:cs="仿宋"/>
          <w:b/>
          <w:bCs/>
          <w:sz w:val="32"/>
          <w:szCs w:val="32"/>
          <w:lang w:val="en-US" w:eastAsia="zh-CN"/>
        </w:rPr>
        <w:t>三是注重细节，提升服务质量。</w:t>
      </w:r>
      <w:r>
        <w:rPr>
          <w:rFonts w:hint="eastAsia" w:ascii="仿宋" w:hAnsi="仿宋" w:eastAsia="仿宋" w:cs="仿宋"/>
          <w:b w:val="0"/>
          <w:bCs w:val="0"/>
          <w:sz w:val="32"/>
          <w:szCs w:val="32"/>
          <w:lang w:val="en-US" w:eastAsia="zh-CN"/>
        </w:rPr>
        <w:t>在落实接待任务时，将责任具体化、明确化，准确把握来宾的背景、个性和需求，掌握来宾的饮食习惯，注重接待人员礼仪规范，细节上“用心用情”，从服务上确保“周全安全”。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（二）规范公务接待的长效机制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一是注重业务学习。</w:t>
      </w:r>
      <w:r>
        <w:rPr>
          <w:rFonts w:hint="eastAsia" w:ascii="仿宋" w:hAnsi="仿宋" w:eastAsia="仿宋" w:cs="仿宋"/>
          <w:b w:val="0"/>
          <w:bCs w:val="0"/>
          <w:sz w:val="32"/>
          <w:szCs w:val="32"/>
          <w:lang w:val="en-US" w:eastAsia="zh-CN"/>
        </w:rPr>
        <w:t>认真学习了《党政机关公务接待管理规定》、《党政机关厉行节约反对浪费条例》、《内蒙古自治区党政机关公务接待管理办法》等一系列文件，吃透文件精神，严格按照规定、按照程序、按照标准接待。</w:t>
      </w:r>
      <w:r>
        <w:rPr>
          <w:rFonts w:hint="eastAsia" w:ascii="仿宋" w:hAnsi="仿宋" w:eastAsia="仿宋" w:cs="仿宋"/>
          <w:b/>
          <w:bCs/>
          <w:sz w:val="32"/>
          <w:szCs w:val="32"/>
          <w:lang w:val="en-US" w:eastAsia="zh-CN"/>
        </w:rPr>
        <w:t>二是强化执行力度。</w:t>
      </w:r>
      <w:r>
        <w:rPr>
          <w:rFonts w:hint="eastAsia" w:ascii="仿宋" w:hAnsi="仿宋" w:eastAsia="仿宋" w:cs="仿宋"/>
          <w:b w:val="0"/>
          <w:bCs w:val="0"/>
          <w:sz w:val="32"/>
          <w:szCs w:val="32"/>
          <w:lang w:val="en-US" w:eastAsia="zh-CN"/>
        </w:rPr>
        <w:t>严把“三关”。严把“接待范围关”，严格按照规定界定接待对象范围，严禁超范围接待；严把“接待标准关”，严格按照标准接待，不搞超标准接待；严把“接待服务观”，在公务接待中注重个性化、特色化和精细化服务。针对不同接待对象，在展现地域文化的基础上，体现地方特色、注重细节、贴心服务，营造宾至如归的工作氛围。</w:t>
      </w:r>
      <w:r>
        <w:rPr>
          <w:rFonts w:hint="eastAsia" w:ascii="仿宋" w:hAnsi="仿宋" w:eastAsia="仿宋" w:cs="仿宋"/>
          <w:b/>
          <w:bCs/>
          <w:sz w:val="32"/>
          <w:szCs w:val="32"/>
          <w:lang w:val="en-US" w:eastAsia="zh-CN"/>
        </w:rPr>
        <w:t>三是严格落实制度。</w:t>
      </w:r>
      <w:r>
        <w:rPr>
          <w:rFonts w:hint="eastAsia" w:ascii="仿宋" w:hAnsi="仿宋" w:eastAsia="仿宋" w:cs="仿宋"/>
          <w:b w:val="0"/>
          <w:bCs w:val="0"/>
          <w:sz w:val="32"/>
          <w:szCs w:val="32"/>
          <w:lang w:val="en-US" w:eastAsia="zh-CN"/>
        </w:rPr>
        <w:t>实行定点接待制度，旗本级公务接待活动定点在奈曼宾馆，对奈曼宾馆接待费实行限额管理，接待中实行协议价格，根据季节及接待对象风俗习惯等不同，适当在其他定点场所安排接待活动。实行公函接待制度，在公务接待中，依据公函安排安排接待，无公函不予接待。严格执行接待清单制度，每批次公务接待工作结束后，按要求填写接待清单，实行“日清月结”制度，每月对当月发生的接待工作进行统计，按照要求形成接待台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（三）打造公务接待的特色亮点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努力做到公务接待形式简化、但服务质量不减，公务接待费用降低、但服务质量不降，大力弘扬奈曼特色，积极打造服务亮点。摒弃“华而不实”的高价菜，突出以地方菜、农家菜、时令菜为代表的菜品，既凸显浓郁的地方特色，又提高了服务品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存在的问题及下一步改进措施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年来，旗公务接待中心工作总体进展顺利，取得了一定的成绩，但在开展过程中仍存在一些不容忽视的问题。一是理论学习不够深入。学习内容不够全面，党支部以集中学习为主要形式，大多以传达会议、讲话精神为主，结合实际开展集体研讨和互动交流不多。二是落实上级文件精神不到位。如无公函接待的问题，被接待对象因特殊情况不能提供公函的只能由接待单位出具公务接待申请单替代公函；有些接待对象本应由旗直部门对口接待，由于旗委、政府等四机关分管领导因工作需要参与接待，只能按公务接待进行对待，导致超范围的现象偶尔发生。三是未开展新时代文明实践志愿服务活动，没有培育文明实践志愿服务项目。针对存在的问题，我中心会积极进行整改，整改措施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（一）加强理论学习的深度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深入学习习近平新时代中国特色社会主义思想和新修订的《党章》，坚持学用结合，把学习成果转化为指导实践推动工作的强大思想武器。严格落实“三会一课”制度，以开展主题党日活动为主要载体，采取“主题+专题”的形式，加强对党的政治理论、思想路线方针及政策法规的学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（二）严肃接待工作的纪律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坚决执行上级决策部署，实际工作推行遇到矛盾时，积极寻找解决办法，考虑全局利益。严格执行接待公函制度，没有公函的原则上一律不予接待。严把接待范围关，坚决杜绝擅自扩大接待范围、增加接待项目，对于不属于公务接待范围的一律不予接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（三）做好新时代文明实践工作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发展壮大志愿服务队伍，有效开展各类活动。发挥党员志愿服务的先锋模范作用，开展志愿服务活动，帮助群众解决生活中面临的困难和问题。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0BAFE5"/>
    <w:multiLevelType w:val="singleLevel"/>
    <w:tmpl w:val="BA0BAFE5"/>
    <w:lvl w:ilvl="0" w:tentative="0">
      <w:start w:val="1"/>
      <w:numFmt w:val="chineseCounting"/>
      <w:suff w:val="nothing"/>
      <w:lvlText w:val="（%1）"/>
      <w:lvlJc w:val="left"/>
      <w:rPr>
        <w:rFonts w:hint="eastAsia"/>
      </w:rPr>
    </w:lvl>
  </w:abstractNum>
  <w:abstractNum w:abstractNumId="1">
    <w:nsid w:val="29A067AE"/>
    <w:multiLevelType w:val="singleLevel"/>
    <w:tmpl w:val="29A067A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E31DD3"/>
    <w:rsid w:val="447D59DD"/>
    <w:rsid w:val="54B01E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266</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tian</dc:creator>
  <cp:lastModifiedBy>mmpc-2016</cp:lastModifiedBy>
  <dcterms:modified xsi:type="dcterms:W3CDTF">2020-12-29T02:31:44Z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