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  <w:lang w:eastAsia="zh-CN"/>
        </w:rPr>
        <w:t>哈沙图</w:t>
      </w:r>
      <w:r>
        <w:rPr>
          <w:rFonts w:hint="eastAsia" w:ascii="方正小标宋简体" w:eastAsia="方正小标宋简体"/>
          <w:sz w:val="44"/>
          <w:szCs w:val="44"/>
        </w:rPr>
        <w:t>嘎查村第十一届嘎查村民委员会选举公     告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第六号</w:t>
      </w:r>
    </w:p>
    <w:p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中华人民共和国村民委员会组织法》和《内蒙古自治区实施&lt;中华人民共和国村民委员会组织法&gt;办法》的规定，经分岗位报名、入户征求意见，旗镇两级联审、全面考察等环节，根据差额选举原则，确定本届嘎查村民委员会成员竞选人名单如下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主任竞选人：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敖毕西图，刘青虎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副主任竞选人：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银宝，韩阿其乐图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委员竞选人：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吴海宝，韩永香，梁国庆，吴春明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哈沙图</w:t>
      </w:r>
      <w:r>
        <w:rPr>
          <w:rFonts w:hint="eastAsia" w:ascii="仿宋_GB2312" w:eastAsia="仿宋_GB2312"/>
          <w:sz w:val="32"/>
          <w:szCs w:val="32"/>
        </w:rPr>
        <w:t>嘎查村第十一届嘎查村民选举委员会</w:t>
      </w: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2021年1月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 xml:space="preserve">  日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5662F6"/>
    <w:rsid w:val="00082CE9"/>
    <w:rsid w:val="001B21B5"/>
    <w:rsid w:val="007131F8"/>
    <w:rsid w:val="009D361F"/>
    <w:rsid w:val="00D842C5"/>
    <w:rsid w:val="01160F0D"/>
    <w:rsid w:val="187239EA"/>
    <w:rsid w:val="245662F6"/>
    <w:rsid w:val="29A6780D"/>
    <w:rsid w:val="4D0C7DF6"/>
    <w:rsid w:val="67F0520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32</Words>
  <Characters>185</Characters>
  <Lines>1</Lines>
  <Paragraphs>1</Paragraphs>
  <TotalTime>0</TotalTime>
  <ScaleCrop>false</ScaleCrop>
  <LinksUpToDate>false</LinksUpToDate>
  <CharactersWithSpaces>216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2021-01-15T02:39:00Z</dcterms:created>
  <dc:creator>lenovo</dc:creator>
  <cp:lastModifiedBy>日新月异</cp:lastModifiedBy>
  <dcterms:modified xsi:type="dcterms:W3CDTF">2021-01-15T04:26:02Z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