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08" w:lineRule="atLeast"/>
        <w:ind w:left="0" w:right="0"/>
        <w:jc w:val="center"/>
        <w:rPr>
          <w:rFonts w:ascii="微软雅黑" w:hAnsi="微软雅黑" w:eastAsia="微软雅黑" w:cs="微软雅黑"/>
          <w:color w:val="4C4C4C"/>
          <w:sz w:val="36"/>
          <w:szCs w:val="36"/>
        </w:rPr>
      </w:pPr>
      <w:r>
        <w:rPr>
          <w:rFonts w:hint="eastAsia" w:ascii="微软雅黑" w:hAnsi="微软雅黑" w:eastAsia="微软雅黑" w:cs="微软雅黑"/>
          <w:color w:val="4C4C4C"/>
          <w:sz w:val="36"/>
          <w:szCs w:val="36"/>
          <w:lang w:val="en-US" w:eastAsia="zh-CN"/>
        </w:rPr>
        <w:t>新</w:t>
      </w:r>
      <w:r>
        <w:rPr>
          <w:rFonts w:hint="eastAsia" w:ascii="微软雅黑" w:hAnsi="微软雅黑" w:eastAsia="微软雅黑" w:cs="微软雅黑"/>
          <w:color w:val="4C4C4C"/>
          <w:sz w:val="36"/>
          <w:szCs w:val="36"/>
        </w:rPr>
        <w:t>镇便民服务中心劳动保障业务办事指南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tLeast"/>
        <w:ind w:right="0"/>
        <w:jc w:val="left"/>
        <w:textAlignment w:val="auto"/>
        <w:rPr>
          <w:rFonts w:hint="eastAsia" w:ascii="仿宋" w:hAnsi="仿宋" w:eastAsia="仿宋" w:cs="仿宋"/>
          <w:color w:val="4C4C4C"/>
          <w:sz w:val="30"/>
          <w:szCs w:val="30"/>
        </w:rPr>
      </w:pPr>
      <w:r>
        <w:rPr>
          <w:rFonts w:hint="eastAsia" w:ascii="仿宋" w:hAnsi="仿宋" w:eastAsia="仿宋" w:cs="仿宋"/>
          <w:color w:val="4C4C4C"/>
          <w:sz w:val="30"/>
          <w:szCs w:val="30"/>
          <w:lang w:val="en-US" w:eastAsia="zh-CN"/>
        </w:rPr>
        <w:t>新</w:t>
      </w:r>
      <w:r>
        <w:rPr>
          <w:rFonts w:hint="eastAsia" w:ascii="仿宋" w:hAnsi="仿宋" w:eastAsia="仿宋" w:cs="仿宋"/>
          <w:color w:val="4C4C4C"/>
          <w:sz w:val="30"/>
          <w:szCs w:val="30"/>
        </w:rPr>
        <w:t>镇便民服务中心劳动保障业务办事指南(一)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tLeast"/>
        <w:ind w:left="0" w:right="0" w:firstLine="600" w:firstLineChars="200"/>
        <w:textAlignment w:val="auto"/>
        <w:rPr>
          <w:rFonts w:hint="eastAsia" w:ascii="仿宋" w:hAnsi="仿宋" w:eastAsia="仿宋" w:cs="仿宋"/>
          <w:color w:val="4C4C4C"/>
          <w:sz w:val="30"/>
          <w:szCs w:val="30"/>
        </w:rPr>
      </w:pPr>
      <w:r>
        <w:rPr>
          <w:rFonts w:hint="eastAsia" w:ascii="仿宋" w:hAnsi="仿宋" w:eastAsia="仿宋" w:cs="仿宋"/>
          <w:color w:val="4C4C4C"/>
          <w:sz w:val="30"/>
          <w:szCs w:val="30"/>
        </w:rPr>
        <w:t>一、事项名称：养老保险参保、缴费业务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tLeast"/>
        <w:ind w:left="0" w:right="0" w:firstLine="600" w:firstLineChars="200"/>
        <w:textAlignment w:val="auto"/>
        <w:rPr>
          <w:rFonts w:hint="eastAsia" w:ascii="仿宋" w:hAnsi="仿宋" w:eastAsia="仿宋" w:cs="仿宋"/>
          <w:color w:val="4C4C4C"/>
          <w:sz w:val="30"/>
          <w:szCs w:val="30"/>
        </w:rPr>
      </w:pPr>
      <w:r>
        <w:rPr>
          <w:rFonts w:hint="eastAsia" w:ascii="仿宋" w:hAnsi="仿宋" w:eastAsia="仿宋" w:cs="仿宋"/>
          <w:color w:val="4C4C4C"/>
          <w:sz w:val="30"/>
          <w:szCs w:val="30"/>
        </w:rPr>
        <w:t>二、法律依据：《国务院关于建立统一的城乡居民基本养老保险制度的意见》国发〔2014〕8号文件</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三、受理资料</w:t>
      </w:r>
    </w:p>
    <w:p>
      <w:pPr>
        <w:rPr>
          <w:rFonts w:hint="eastAsia" w:ascii="仿宋" w:hAnsi="仿宋" w:eastAsia="仿宋" w:cs="仿宋"/>
          <w:color w:val="4C4C4C"/>
          <w:sz w:val="30"/>
          <w:szCs w:val="30"/>
        </w:rPr>
      </w:pPr>
      <w:r>
        <w:rPr>
          <w:rFonts w:hint="eastAsia" w:ascii="仿宋" w:hAnsi="仿宋" w:eastAsia="仿宋" w:cs="仿宋"/>
          <w:color w:val="4C4C4C"/>
          <w:sz w:val="30"/>
          <w:szCs w:val="30"/>
        </w:rPr>
        <w:t>1、初次参保人提供第二代身份证、户口簿及其复印件</w:t>
      </w:r>
    </w:p>
    <w:p>
      <w:pPr>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lang w:val="en-US" w:eastAsia="zh-CN"/>
        </w:rPr>
        <w:t>2、已经参保的居民提供二代身份证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tLeast"/>
        <w:ind w:left="0" w:right="0" w:firstLine="600" w:firstLineChars="200"/>
        <w:textAlignment w:val="auto"/>
        <w:rPr>
          <w:rFonts w:hint="eastAsia" w:ascii="仿宋" w:hAnsi="仿宋" w:eastAsia="仿宋" w:cs="仿宋"/>
          <w:color w:val="4C4C4C"/>
          <w:sz w:val="30"/>
          <w:szCs w:val="30"/>
        </w:rPr>
      </w:pPr>
      <w:r>
        <w:rPr>
          <w:rFonts w:hint="eastAsia" w:ascii="仿宋" w:hAnsi="仿宋" w:eastAsia="仿宋" w:cs="仿宋"/>
          <w:color w:val="4C4C4C"/>
          <w:sz w:val="30"/>
          <w:szCs w:val="30"/>
        </w:rPr>
        <w:t>四、办理流程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tLeast"/>
        <w:ind w:left="0" w:right="0" w:firstLine="600" w:firstLineChars="200"/>
        <w:textAlignment w:val="auto"/>
        <w:rPr>
          <w:rFonts w:hint="eastAsia" w:ascii="仿宋" w:hAnsi="仿宋" w:eastAsia="仿宋" w:cs="仿宋"/>
          <w:color w:val="4C4C4C"/>
          <w:sz w:val="30"/>
          <w:szCs w:val="30"/>
        </w:rPr>
      </w:pPr>
      <w:r>
        <w:rPr>
          <w:rFonts w:hint="eastAsia" w:ascii="仿宋" w:hAnsi="仿宋" w:eastAsia="仿宋" w:cs="仿宋"/>
          <w:color w:val="4C4C4C"/>
          <w:sz w:val="30"/>
          <w:szCs w:val="30"/>
        </w:rPr>
        <w:t>1、初次参保人将上述资料交到户口所在地村协办员，由村协办员报乡镇劳动保障站，再由乡镇劳动保障站报城乡居民养老保险局办理参保登记手续。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2、续保人员可凭身份证及社保卡到邮政储蓄银行网点直接缴纳当年的保费，自主选择缴费档次。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五、收费标准及依据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1、收费标准：我县城乡居民养老保险共设1</w:t>
      </w:r>
      <w:r>
        <w:rPr>
          <w:rFonts w:hint="eastAsia" w:ascii="仿宋" w:hAnsi="仿宋" w:eastAsia="仿宋" w:cs="仿宋"/>
          <w:color w:val="4C4C4C"/>
          <w:sz w:val="30"/>
          <w:szCs w:val="30"/>
          <w:lang w:val="en-US" w:eastAsia="zh-CN"/>
        </w:rPr>
        <w:t>3</w:t>
      </w:r>
      <w:r>
        <w:rPr>
          <w:rFonts w:hint="eastAsia" w:ascii="仿宋" w:hAnsi="仿宋" w:eastAsia="仿宋" w:cs="仿宋"/>
          <w:color w:val="4C4C4C"/>
          <w:sz w:val="30"/>
          <w:szCs w:val="30"/>
        </w:rPr>
        <w:t>个档次，依次为200元、300元、400元、500元、600元、700元、800元、900元、1000元、2000元、3000元</w:t>
      </w:r>
      <w:r>
        <w:rPr>
          <w:rFonts w:hint="eastAsia" w:ascii="仿宋" w:hAnsi="仿宋" w:eastAsia="仿宋" w:cs="仿宋"/>
          <w:color w:val="4C4C4C"/>
          <w:sz w:val="30"/>
          <w:szCs w:val="30"/>
          <w:lang w:eastAsia="zh-CN"/>
        </w:rPr>
        <w:t>、</w:t>
      </w:r>
      <w:r>
        <w:rPr>
          <w:rFonts w:hint="eastAsia" w:ascii="仿宋" w:hAnsi="仿宋" w:eastAsia="仿宋" w:cs="仿宋"/>
          <w:color w:val="4C4C4C"/>
          <w:sz w:val="30"/>
          <w:szCs w:val="30"/>
          <w:lang w:val="en-US" w:eastAsia="zh-CN"/>
        </w:rPr>
        <w:t>5000元、7000元</w:t>
      </w:r>
      <w:r>
        <w:rPr>
          <w:rFonts w:hint="eastAsia" w:ascii="仿宋" w:hAnsi="仿宋" w:eastAsia="仿宋" w:cs="仿宋"/>
          <w:color w:val="4C4C4C"/>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2、收费依据：《</w:t>
      </w:r>
      <w:r>
        <w:rPr>
          <w:rFonts w:hint="eastAsia" w:ascii="仿宋" w:hAnsi="仿宋" w:eastAsia="仿宋" w:cs="仿宋"/>
          <w:color w:val="4C4C4C"/>
          <w:sz w:val="30"/>
          <w:szCs w:val="30"/>
          <w:lang w:val="en-US" w:eastAsia="zh-CN"/>
        </w:rPr>
        <w:t>内蒙古自治区</w:t>
      </w:r>
      <w:r>
        <w:rPr>
          <w:rFonts w:hint="eastAsia" w:ascii="仿宋" w:hAnsi="仿宋" w:eastAsia="仿宋" w:cs="仿宋"/>
          <w:color w:val="4C4C4C"/>
          <w:sz w:val="30"/>
          <w:szCs w:val="30"/>
        </w:rPr>
        <w:t>省人民政府关于建立统一的城乡居民养老保险制度的实施意见》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rPr>
        <w:t>六、承诺办理时限</w:t>
      </w:r>
      <w:r>
        <w:rPr>
          <w:rFonts w:hint="eastAsia" w:ascii="仿宋" w:hAnsi="仿宋" w:eastAsia="仿宋" w:cs="仿宋"/>
          <w:color w:val="4C4C4C"/>
          <w:sz w:val="30"/>
          <w:szCs w:val="30"/>
          <w:lang w:eastAsia="zh-CN"/>
        </w:rPr>
        <w:t>：</w:t>
      </w:r>
      <w:r>
        <w:rPr>
          <w:rFonts w:hint="eastAsia" w:ascii="仿宋" w:hAnsi="仿宋" w:eastAsia="仿宋" w:cs="仿宋"/>
          <w:color w:val="4C4C4C"/>
          <w:sz w:val="30"/>
          <w:szCs w:val="30"/>
          <w:lang w:val="en-US" w:eastAsia="zh-CN"/>
        </w:rPr>
        <w:t>即时即办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rPr>
        <w:t>七、联系电话：</w:t>
      </w:r>
      <w:r>
        <w:rPr>
          <w:rFonts w:hint="eastAsia" w:ascii="仿宋" w:hAnsi="仿宋" w:eastAsia="仿宋" w:cs="仿宋"/>
          <w:color w:val="4C4C4C"/>
          <w:sz w:val="30"/>
          <w:szCs w:val="30"/>
          <w:lang w:val="en-US" w:eastAsia="zh-CN"/>
        </w:rPr>
        <w:t>4399284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乡镇便民服务中心劳动保障业务办事指南（二）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一、事项名称：养老保险社会保障卡发放业务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二、法律依据：《国务院关于建立统一的城乡居民基本养老保险制度的意见》国发〔2014〕8号文件、《</w:t>
      </w:r>
      <w:r>
        <w:rPr>
          <w:rFonts w:hint="eastAsia" w:ascii="仿宋" w:hAnsi="仿宋" w:eastAsia="仿宋" w:cs="仿宋"/>
          <w:color w:val="4C4C4C"/>
          <w:sz w:val="30"/>
          <w:szCs w:val="30"/>
          <w:lang w:val="en-US" w:eastAsia="zh-CN"/>
        </w:rPr>
        <w:t>内蒙古自治区</w:t>
      </w:r>
      <w:r>
        <w:rPr>
          <w:rFonts w:hint="eastAsia" w:ascii="仿宋" w:hAnsi="仿宋" w:eastAsia="仿宋" w:cs="仿宋"/>
          <w:color w:val="4C4C4C"/>
          <w:sz w:val="30"/>
          <w:szCs w:val="30"/>
        </w:rPr>
        <w:t>人民政府关于建立统一的城乡居民养老保险制度的实施意见》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lang w:val="en-US" w:eastAsia="zh-CN"/>
        </w:rPr>
        <w:t>三、受理资料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第二代身份证、户口簿原件及复印件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四、办理流程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rPr>
        <w:t>参保人申报—村协办员初审—乡镇劳保站复核—城乡居保局会审—银行制卡—</w:t>
      </w:r>
      <w:r>
        <w:rPr>
          <w:rFonts w:hint="eastAsia" w:ascii="仿宋" w:hAnsi="仿宋" w:eastAsia="仿宋" w:cs="仿宋"/>
          <w:color w:val="4C4C4C"/>
          <w:sz w:val="30"/>
          <w:szCs w:val="30"/>
          <w:lang w:val="en-US" w:eastAsia="zh-CN"/>
        </w:rPr>
        <w:t>由本人到信用社自行领取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rPr>
      </w:pPr>
      <w:r>
        <w:rPr>
          <w:rFonts w:hint="eastAsia" w:ascii="仿宋" w:hAnsi="仿宋" w:eastAsia="仿宋" w:cs="仿宋"/>
          <w:color w:val="4C4C4C"/>
          <w:sz w:val="30"/>
          <w:szCs w:val="30"/>
        </w:rPr>
        <w:t>五、收费标准及依据：无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rPr>
        <w:t>六、承诺办理时限：</w:t>
      </w:r>
      <w:r>
        <w:rPr>
          <w:rFonts w:hint="eastAsia" w:ascii="仿宋" w:hAnsi="仿宋" w:eastAsia="仿宋" w:cs="仿宋"/>
          <w:color w:val="4C4C4C"/>
          <w:sz w:val="30"/>
          <w:szCs w:val="30"/>
          <w:lang w:val="en-US" w:eastAsia="zh-CN"/>
        </w:rPr>
        <w:t>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r>
        <w:rPr>
          <w:rFonts w:hint="eastAsia" w:ascii="仿宋" w:hAnsi="仿宋" w:eastAsia="仿宋" w:cs="仿宋"/>
          <w:color w:val="4C4C4C"/>
          <w:sz w:val="30"/>
          <w:szCs w:val="30"/>
        </w:rPr>
        <w:t>七、联系电话：</w:t>
      </w:r>
      <w:r>
        <w:rPr>
          <w:rFonts w:hint="eastAsia" w:ascii="仿宋" w:hAnsi="仿宋" w:eastAsia="仿宋" w:cs="仿宋"/>
          <w:color w:val="4C4C4C"/>
          <w:sz w:val="30"/>
          <w:szCs w:val="30"/>
          <w:lang w:val="en-US" w:eastAsia="zh-CN"/>
        </w:rPr>
        <w:t>4399284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 w:hAnsi="仿宋" w:eastAsia="仿宋" w:cs="仿宋"/>
          <w:color w:val="4C4C4C"/>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仿宋" w:hAnsi="仿宋" w:eastAsia="仿宋" w:cs="仿宋"/>
          <w:color w:val="4C4C4C"/>
          <w:sz w:val="30"/>
          <w:szCs w:val="30"/>
          <w:lang w:val="en-US" w:eastAsia="zh-CN"/>
        </w:rPr>
      </w:pPr>
    </w:p>
    <w:p>
      <w:pPr>
        <w:rPr>
          <w:rFonts w:hint="eastAsia" w:ascii="仿宋" w:hAnsi="仿宋" w:eastAsia="仿宋" w:cs="仿宋"/>
          <w:color w:val="4C4C4C"/>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15AF9"/>
    <w:rsid w:val="0EF1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2021-01-05T02:27:00Z</dcterms:created>
  <dc:creator>Liyo</dc:creator>
  <cp:lastModifiedBy>Liyo</cp:lastModifiedBy>
  <dcterms:modified xsi:type="dcterms:W3CDTF">2021-01-05T02:47:47Z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