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2020年度工作总结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1800" w:firstLineChars="6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cs="仿宋"/>
          <w:sz w:val="30"/>
          <w:szCs w:val="30"/>
          <w:lang w:eastAsia="zh-CN"/>
        </w:rPr>
        <w:t>平房村党支部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王守君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/>
        <w:jc w:val="left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尊敬的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各位</w:t>
      </w:r>
      <w:r>
        <w:rPr>
          <w:rFonts w:hint="eastAsia" w:ascii="仿宋" w:hAnsi="仿宋" w:eastAsia="仿宋" w:cs="仿宋"/>
          <w:sz w:val="30"/>
          <w:szCs w:val="30"/>
        </w:rPr>
        <w:t>领导：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一年来，在我镇党委政府的领导下，在我村全体村民、村班子成员、党员的共同努力下，我村各项工作稳步推进！现将一年来的工作情况汇报如下：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一；夯实党建工作，充分发挥基层党组织战斗堡垒作用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①；组织两委班子成员认真学习新形势下适应班子成员工作的法律法规，学习把握好政策，不断提高自身素质，以适应当前工作。组织党员认真开展“三会一课”和民主生活会。把党的方针政策落实好。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0"/>
          <w:szCs w:val="30"/>
          <w:lang w:val="en-US" w:eastAsia="zh-CN"/>
        </w:rPr>
        <w:t>认真安排落实“不忘初心、牢记使命”主题教育，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加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强对支部成员的培养和监督，突出抓好思想作风建设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来，共组织在家党员学习党的十九大会议精神、社会主义核心价值观、中国梦、党的十九届五中全会精神，等理论学习13次，精准扶贫、精准脱贫、精神扶贫等相关政策，林业相关政策等业务学习9次。对外出党员将相关的理论及业务知识通过微信的方式也组织了学习。通过学习，使全村党员特别是班子成员在理论及业务水平上有了进一步的提高。增强了村班子成员的办公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 w:right="-210" w:rightChars="-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规范村两委工作，要明确村党支部是村各种组织和各项工作中的领导核心，确保思想、政治和组织领导，村民委员会要在村党支部的带领下，积极主动地做好职责范围内的工作，村两委成员要自觉维护党支部的集体领导和班子团结，积极主动地做好分管的工作， 充分完善各项管理制度，进一步落实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党务、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村务、财务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三务公开制度，并及时对三务公开进行更新。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 w:right="-210" w:rightChars="-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加强对后备干部以及入党积极分子的选拔和培养工作，严格选拔思想觉悟高，年轻有为，能带领群众发展经济奔小康的同志，使其成为优秀后备力量和入党积极分子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，一年来，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0"/>
          <w:szCs w:val="30"/>
          <w:lang w:val="en-US" w:eastAsia="zh-CN"/>
        </w:rPr>
        <w:t>培养入党积极分子3名，后备干部3名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 w:firstLine="60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二；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以经济建设为中心，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壮大村集体经济，打赢脱贫攻坚战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我支部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在不断加强自身思想政治建设和作风建设同时，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在村务发展生产方面，联系上级水力部门，将我村五个自然屯的自来水全部安装了智能水表，并对五个自然屯的自来水全部进行了维修，解决该自然屯群众吃水难问题。联系电力部门，全村低压线路改造今年全部完工，使群众生产生活用电予以保障。为壮大集体经济，和上级党委政府积极争取项目扶持，今年8月份，引进了吉林客商郭金龙，在我村实施甘薯深加工项目，主要生产马铃薯粉条、红薯粉条。下一步还将在薯梗薯叶上进行深加工方面的投入。村集体收入达到五万元，并保持逐年稳步增长。积极引导群众在产业结构上合理转型，该退耕的退耕，把退下来的地全部栽上药桃，让绿水青山就是金山银山在不久的将来变成现实。甘薯栽植面积今年达到700余亩，栽植面积正在逐年增加。仅此两项，已占全村耕地面积25%左右。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带领贫困户发展经济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为打赢脱贫攻坚工作，打下坚实的基础。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 w:firstLine="60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三；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抓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好意识形态相关工作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坚持党管意识形态工作，意识形态工作一岗双责。两委班子成员分工负责的意识形态工作机制，落实责任主体，强化组织领导。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定期分析意识形态领域情况。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①；加强意识形态领域情况日常监控，安排专人负责收集、整理并反馈社情民意和重要舆情信息。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②；对重大事件、重要情况、重要社情民意中的倾向性苗头性问题，有针对性地进行引导，做到早发现、早预防、早汇报、早安排、早处理。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9" w:leftChars="33"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③；对重要时间节点、法定节假日、传统节日、宗教节日、重大节庆活动需注意问题，进行前瞻性专题分析判断。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④；制定网络意识形态应急预案和意识形态阵地管理处置应急预案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四；进一步完善落实《村规民约》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①；推动移风易俗，成立了乡村文明理事会、村民议事会、红白理事会等群众组织。开展“清洁之家”“美丽庭院”等创建评选活动；开展“脱贫之星”“勤俭持家”“勤劳致富”“诚实守信户”等评选工作。通过驻村工作队、班子成员的入户宣传，全村有能力的低保户、五保户、精准扶贫户全部参与到了环境卫生清理中来，村委会相应成立了《平房村环境卫生长效管护机制》，使环境卫生常态化，减少了村里的开支的同时，也提高了村民素质。对全村的清洁之家、美丽庭院、镇、旗两级文明家庭、善行义举榜进行了重新评比，对先进事迹、好人好事、尊老爱老的道德模范，树立典型进行曝光表扬。成立了“平房村文化活动委员会”群众利用农闲时间进行自编自演节目，丰富了群众的业余文化的同时，赌博、手机族等现象少了，以党建促扶贫，以党建促脱贫在我村以初见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加强社会治安综合治理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加强社会治安综合治理工作，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配合村级民警联络员，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理顺各方面关系，创造优良的社会环境，反对封建迷信活动，依法打击邪教，增强村民的法制观念，集体观念，及时解决群众关心的问题，超前预测，防患于未然，确保了无信访、上访案件的发生。  　　</w:t>
      </w:r>
    </w:p>
    <w:p>
      <w:pPr>
        <w:keepNext w:val="0"/>
        <w:keepLines w:val="0"/>
        <w:pageBreakBefore w:val="0"/>
        <w:widowControl w:val="0"/>
        <w:tabs>
          <w:tab w:val="left" w:pos="69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五；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党建工作存在的主要问题。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我村一共有党员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18名，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在家党员年龄大的较多，组织党员学习、开会相对困难。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　　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抓党建工作方法缺乏创新，以党建促发展的门路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窄，有待拓宽。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3、没有建立起很好的学习制度，党员集体学习积极性不高。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六；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下一步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工作安排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进一步加强学习，努力提高思想政治水平，组织班子成员学习贯彻党的各项方针政策。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深入群众，多讲党的路线方针政策倾听民意，提高决策的科学性和准确性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，确保村级工作的顺畅开展。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两委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班子成员多交流多沟通，及时掌握村形势的发展，维护稳定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，对一些可能发生的事情尽早做出研判。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进一步拓宽发展思路，壮大村集体经济收入，拓宽群众收入渠道，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在甘薯、南韩椒种植上引导农户进行科学有效的种植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⑤；通过多种形式开展“不忘初心，牢记使命”主题教育。通过开展“不忘初心，牢记使命”主题教育，为群众解决生活中存在的实际问题。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总之，空谈误村，实干兴村，在镇党委政府的坚强领导下，在村班子成员及全村群众的共同努力下，一个村风文明，民风淳朴，家风良好的平房村会一天比一天好！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210" w:rightChars="-10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0"/>
          <w:szCs w:val="30"/>
          <w:shd w:val="clear" w:color="050000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83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3000" w:firstLineChars="10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平房村党支部</w:t>
      </w:r>
    </w:p>
    <w:p>
      <w:pPr>
        <w:keepNext w:val="0"/>
        <w:keepLines w:val="0"/>
        <w:pageBreakBefore w:val="0"/>
        <w:widowControl w:val="0"/>
        <w:tabs>
          <w:tab w:val="left" w:pos="683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3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5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2020.12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7709"/>
    <w:rsid w:val="02CA03AF"/>
    <w:rsid w:val="04C7390C"/>
    <w:rsid w:val="1DAD0C1E"/>
    <w:rsid w:val="203D1FFA"/>
    <w:rsid w:val="2C4F5740"/>
    <w:rsid w:val="31834453"/>
    <w:rsid w:val="34CA00A7"/>
    <w:rsid w:val="37692CEF"/>
    <w:rsid w:val="38395473"/>
    <w:rsid w:val="3A9E51E0"/>
    <w:rsid w:val="3C287143"/>
    <w:rsid w:val="40E24AAF"/>
    <w:rsid w:val="40F07DC9"/>
    <w:rsid w:val="46D03987"/>
    <w:rsid w:val="49587CF8"/>
    <w:rsid w:val="4C8D21BA"/>
    <w:rsid w:val="4FDC2C94"/>
    <w:rsid w:val="5B5613DD"/>
    <w:rsid w:val="618F5098"/>
    <w:rsid w:val="65A6051B"/>
    <w:rsid w:val="6AB70040"/>
    <w:rsid w:val="7178020E"/>
    <w:rsid w:val="78C34966"/>
    <w:rsid w:val="7CC862BC"/>
    <w:rsid w:val="7E3C40D6"/>
    <w:rsid w:val="7F8561E4"/>
    <w:rsid w:val="7FA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1840</Words>
  <Characters>1848</Characters>
  <Paragraphs>36</Paragraphs>
  <TotalTime>37</TotalTime>
  <ScaleCrop>false</ScaleCrop>
  <LinksUpToDate>false</LinksUpToDate>
  <CharactersWithSpaces>1905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2018-12-16T01:56:00Z</dcterms:created>
  <dc:creator>人生若只如初见</dc:creator>
  <cp:lastModifiedBy>Administrator</cp:lastModifiedBy>
  <cp:lastPrinted>2020-12-18T02:46:16Z</cp:lastPrinted>
  <dcterms:modified xsi:type="dcterms:W3CDTF">2020-12-18T02:55:20Z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