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36"/>
          <w:szCs w:val="36"/>
          <w:u w:val="none"/>
          <w:lang w:val="en-US" w:eastAsia="zh-CN"/>
        </w:rPr>
        <w:t>关于拟将白青格勒同志转为中共正式党员的公示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白青格勒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白青格勒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蒙古族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内蒙古通辽是奈曼旗大镇淖尔图浩来嘎查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人，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1966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1986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淖尔图浩来嘎查村委会主任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职务。该同志于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白特木勒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、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吴常明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。该同志在预备期间表现良好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培养教育和考察，拟将宝金财，同志转为中共正式党员，并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公示时间为2020年12月10日至2020年12月14（公示时间为5个工作日）。公示期间，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欢迎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13310360968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传真地址：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来信地址：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奈曼大镇淖尔图浩来嘎查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：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中共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eastAsia="zh-CN"/>
        </w:rPr>
        <w:t>淖尔图浩来嘎查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0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0CFF"/>
    <w:rsid w:val="50840EE4"/>
    <w:rsid w:val="6E7B0CFF"/>
    <w:rsid w:val="780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2021-01-05T04:02:00Z</dcterms:created>
  <dc:creator>Administrator</dc:creator>
  <cp:lastModifiedBy>Administrator</cp:lastModifiedBy>
  <dcterms:modified xsi:type="dcterms:W3CDTF">2021-01-05T04:11:33Z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