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乡村振兴办公室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职能职责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职能职责：</w:t>
      </w:r>
      <w:r>
        <w:rPr>
          <w:rFonts w:hint="eastAsia" w:ascii="仿宋_GB2312" w:eastAsia="仿宋_GB2312"/>
          <w:kern w:val="0"/>
          <w:sz w:val="32"/>
          <w:szCs w:val="32"/>
        </w:rPr>
        <w:t>负责乡村振兴战略有关政策措施的贯彻落实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eastAsia="仿宋_GB2312"/>
          <w:kern w:val="0"/>
          <w:sz w:val="32"/>
          <w:szCs w:val="32"/>
        </w:rPr>
        <w:t>负责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扶贫开发</w:t>
      </w:r>
      <w:r>
        <w:rPr>
          <w:rFonts w:hint="eastAsia" w:ascii="仿宋_GB2312" w:eastAsia="仿宋_GB2312"/>
          <w:kern w:val="0"/>
          <w:sz w:val="32"/>
          <w:szCs w:val="32"/>
        </w:rPr>
        <w:t>工作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eastAsia="仿宋_GB2312"/>
          <w:kern w:val="0"/>
          <w:sz w:val="32"/>
          <w:szCs w:val="32"/>
        </w:rPr>
        <w:t>负责产业规划发展工作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eastAsia="仿宋_GB2312"/>
          <w:kern w:val="0"/>
          <w:sz w:val="32"/>
          <w:szCs w:val="32"/>
        </w:rPr>
        <w:t>负责美丽乡村建设工作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；</w:t>
      </w:r>
      <w:r>
        <w:rPr>
          <w:rFonts w:hint="eastAsia" w:ascii="仿宋_GB2312" w:eastAsia="仿宋_GB2312"/>
          <w:kern w:val="0"/>
          <w:sz w:val="32"/>
          <w:szCs w:val="32"/>
        </w:rPr>
        <w:t>负责生态环境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保护、农牧、林业草原、自然资源、水利</w:t>
      </w:r>
      <w:r>
        <w:rPr>
          <w:rFonts w:hint="eastAsia" w:ascii="仿宋_GB2312" w:eastAsia="仿宋_GB2312"/>
          <w:kern w:val="0"/>
          <w:sz w:val="32"/>
          <w:szCs w:val="32"/>
        </w:rPr>
        <w:t>等工作；负责区域经济发展和商贸流通等工作</w:t>
      </w:r>
      <w:r>
        <w:rPr>
          <w:rFonts w:hint="eastAsia" w:ascii="仿宋_GB2312" w:hAnsi="Calibri" w:eastAsia="仿宋_GB2312" w:cs="宋体"/>
          <w:kern w:val="0"/>
          <w:sz w:val="32"/>
          <w:szCs w:val="32"/>
        </w:rPr>
        <w:t>；负责旅游开发与管理等工作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u w:val="non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9"/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  <w:u w:val="none"/>
          <w:lang w:eastAsia="zh-CN"/>
        </w:rPr>
        <w:t>具体工作：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负责产业经济发展规划调查研究制定、监督落实和长效机制研究制定工作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负责重点项目土地及房屋征收工作，做好重点项目进展跟踪和企业服务工作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负责项目申报、项目储备和协调相关部门做好各类项目前期工作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负责项目申报立项、备案、选址及土地等手续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负责扶贫开发、政策落实和服务、扶贫项目建设管理等工作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负责做好</w:t>
      </w:r>
      <w:r>
        <w:rPr>
          <w:rFonts w:hint="eastAsia" w:ascii="仿宋_GB2312" w:eastAsia="仿宋_GB2312"/>
          <w:sz w:val="32"/>
          <w:szCs w:val="32"/>
          <w:highlight w:val="none"/>
        </w:rPr>
        <w:t>危房改造、生态脆弱区等</w:t>
      </w:r>
      <w:r>
        <w:rPr>
          <w:rFonts w:hint="eastAsia" w:ascii="仿宋_GB2312" w:eastAsia="仿宋_GB2312"/>
          <w:sz w:val="32"/>
          <w:szCs w:val="32"/>
        </w:rPr>
        <w:t>重点项目建设工作监督、协调和管理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负责做好土地征收、生态环境、人居环境、旅游等工作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负责协调财政、民族事务、生态环境、工信、发改、电力、住建、自然资源、文化旅游、城管等部门的工作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六、</w:t>
      </w:r>
      <w:r>
        <w:rPr>
          <w:rFonts w:hint="eastAsia" w:ascii="仿宋_GB2312" w:eastAsia="仿宋_GB2312"/>
          <w:sz w:val="32"/>
          <w:szCs w:val="32"/>
        </w:rPr>
        <w:t>对财政“一事一议”奖补项目工程质量和进度进行监督、协调、管理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eastAsia="仿宋_GB2312"/>
          <w:sz w:val="32"/>
          <w:szCs w:val="32"/>
        </w:rPr>
        <w:t>负责撰写、编制、报送重点项目及重点企业各类文件和信息工作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eastAsia="仿宋_GB2312"/>
          <w:sz w:val="32"/>
          <w:szCs w:val="32"/>
        </w:rPr>
        <w:t>完成镇党委、政府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及上级部门交办</w:t>
      </w:r>
      <w:r>
        <w:rPr>
          <w:rFonts w:hint="eastAsia" w:ascii="仿宋_GB2312" w:eastAsia="仿宋_GB2312"/>
          <w:sz w:val="32"/>
          <w:szCs w:val="32"/>
        </w:rPr>
        <w:t>的其他工作。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00ECF"/>
    <w:rsid w:val="639E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2020-07-08T08:46:00Z</dcterms:created>
  <dc:creator>Administrator</dc:creator>
  <cp:lastModifiedBy>元飞乱舞</cp:lastModifiedBy>
  <dcterms:modified xsi:type="dcterms:W3CDTF">2020-07-08T09:21:58Z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