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</w:rPr>
        <w:t>新时代文明实践站学员管理制度</w:t>
      </w:r>
    </w:p>
    <w:bookmarkEnd w:id="0"/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学员要严格遵守实践站的各项规章制度，积极参加实践站组织开展的各类实践活动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学员进入实践站要举止得体，语言文明，不发表不当言论，自党保持实践站干浄整洁，不吸烟、不乱丢垃圾、争做“文明有礼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永安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人”的表率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学员参加实践活动期间要认真学习，在讨论互动交流时要积极参与发言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学员要自觉爱护实践站各种设施设备，禁止损坏或挪作他用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五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严禁携带危险品进入实践站。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4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2020-10-09T07:58:36Z</dcterms:created>
  <dc:creator>lenovo</dc:creator>
  <cp:lastModifiedBy>心清似水淡若云</cp:lastModifiedBy>
  <cp:lastPrinted>2020-10-09T08:02:56Z</cp:lastPrinted>
  <dcterms:modified xsi:type="dcterms:W3CDTF">2020-10-09T08:03:02Z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