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498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新镇小大歹村发展壮大集体经济</w:t>
      </w:r>
    </w:p>
    <w:p>
      <w:pPr>
        <w:pStyle w:val="4"/>
        <w:widowControl/>
        <w:shd w:val="clear" w:color="auto" w:fill="FFFFFF"/>
        <w:spacing w:before="0" w:beforeAutospacing="0" w:after="0" w:afterAutospacing="0" w:line="498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工作方案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为深入贯彻落实党的十九大精神，实现脱贫攻坚与乡村振兴有效衔接，增强村级组织自身造血功能，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根据镇党委、政府关于发展壮大集体经济的有关要求，结合我村实际，特制定本实施方案。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一、基本情况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大歹村位于新镇东2.5公里处，辖2个村民小组，共174户，678口人，其中贫困户18户57口人。总土地面积2万亩，其中耕地1.17万亩，林地0.392万亩，水浇地0.8万亩，草牧场850亩。产业发展主要以种植业、养殖业为主，种植业以玉米为主，玉米种植面积1.1万亩；养殖业以牛、羊，驴为主，其中牛存栏467头、羊存栏1157只，驴存栏7头。2019年人均纯收入达1万元，村集体经济收入1.5万元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二、2020年目标任务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到2020年10月份，实现村集体经济收入达到5万元。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</w:rPr>
        <w:t>三、基本原则</w:t>
      </w:r>
    </w:p>
    <w:p>
      <w:pPr>
        <w:spacing w:line="560" w:lineRule="exact"/>
        <w:ind w:firstLine="643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（一）坚持实事求是，规范运作原则。</w:t>
      </w:r>
      <w:r>
        <w:rPr>
          <w:rFonts w:hint="eastAsia" w:ascii="仿宋_GB2312" w:hAnsi="宋体" w:eastAsia="仿宋_GB2312"/>
          <w:sz w:val="32"/>
          <w:szCs w:val="32"/>
        </w:rPr>
        <w:t>坚持从实际出发，因地制宜地选定产业和项目，不弄虚作假；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遵循市场规律，尊重农民意愿，遵守法律法规</w:t>
      </w:r>
      <w:r>
        <w:rPr>
          <w:rFonts w:hint="eastAsia" w:ascii="仿宋_GB2312" w:hAnsi="宋体" w:eastAsia="仿宋_GB2312"/>
          <w:sz w:val="32"/>
          <w:szCs w:val="32"/>
        </w:rPr>
        <w:t>，健全运行机制和管理制度，不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增加农民负担、侵害集体利益。</w:t>
      </w:r>
    </w:p>
    <w:p>
      <w:pPr>
        <w:spacing w:line="560" w:lineRule="exact"/>
        <w:ind w:firstLine="643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（二）坚持量力而行，循序渐进原则。</w:t>
      </w:r>
      <w:r>
        <w:rPr>
          <w:rFonts w:hint="eastAsia" w:ascii="仿宋_GB2312" w:hAnsi="宋体" w:eastAsia="仿宋_GB2312"/>
          <w:sz w:val="32"/>
          <w:szCs w:val="32"/>
        </w:rPr>
        <w:t>坚持蓄养财源，注重积累，要尽力而为，量力而行，稳扎稳打，不急于求成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、盲目投资和扩张，防止因发展集体经济产生新的债务。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（三）坚持改革创新，村“两委”主体原则。</w:t>
      </w:r>
      <w:r>
        <w:rPr>
          <w:rFonts w:hint="eastAsia" w:ascii="仿宋_GB2312" w:hAnsi="宋体" w:eastAsia="仿宋_GB2312"/>
          <w:sz w:val="32"/>
          <w:szCs w:val="32"/>
        </w:rPr>
        <w:t>要敢于打破传统观念和固化思维，摒弃“等靠要”思想，积极探索新型农业经营主体带动型发展模式，创新并拓宽集体收入来源。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四、具体措施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1.通过实施光伏发电项目，预计年收入0.7万元；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2.更新自来水表，由村“两委”对自来水进行集中统一管理，年收取管理费2.2万元。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3.将70眼机电井对外发包，每眼收取300元，年收取承包费2.1万元。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通过以上4种措施叠加，2020年村集体经济收入预计可稳定达到5万元。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五、保障措施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楷体_GB2312" w:hAnsi="宋体" w:eastAsia="楷体_GB2312"/>
          <w:b/>
          <w:kern w:val="2"/>
          <w:sz w:val="32"/>
          <w:szCs w:val="32"/>
        </w:rPr>
        <w:t>（一）组织保障。</w:t>
      </w:r>
      <w:r>
        <w:rPr>
          <w:rFonts w:hint="eastAsia" w:ascii="仿宋_GB2312" w:hAnsi="宋体" w:eastAsia="仿宋_GB2312"/>
          <w:kern w:val="2"/>
          <w:sz w:val="32"/>
          <w:szCs w:val="32"/>
        </w:rPr>
        <w:t>成立由村“两委”班子成员组成的村级集体经济工作领导小组，村书记任组长，村主任为副组长，其他成员为组员，负责村集体经济的发展壮大，负责收入措施的精准落实见效。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b/>
          <w:kern w:val="2"/>
          <w:sz w:val="32"/>
          <w:szCs w:val="32"/>
        </w:rPr>
        <w:t>（二）资源保障。</w:t>
      </w:r>
      <w:r>
        <w:rPr>
          <w:rFonts w:hint="eastAsia" w:ascii="仿宋_GB2312" w:hAnsi="宋体" w:eastAsia="仿宋_GB2312"/>
          <w:kern w:val="2"/>
          <w:sz w:val="32"/>
          <w:szCs w:val="32"/>
        </w:rPr>
        <w:t>村“两委”要调动一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切可利用资源保证项目实施所需的人力、财力及物力。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/>
          <w:b/>
          <w:kern w:val="2"/>
          <w:sz w:val="32"/>
          <w:szCs w:val="32"/>
        </w:rPr>
        <w:t>（三）公开透明。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在抓村集体经济发展的同时进一步规范村级财务管理，村监委会加大对村级财务的监督力度，力保村级财务管理工作规范、有序、公开、透明。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C7"/>
    <w:rsid w:val="000547C7"/>
    <w:rsid w:val="00146B97"/>
    <w:rsid w:val="003627DD"/>
    <w:rsid w:val="009A336E"/>
    <w:rsid w:val="009E271B"/>
    <w:rsid w:val="00B67448"/>
    <w:rsid w:val="00C950C7"/>
    <w:rsid w:val="1A78798F"/>
    <w:rsid w:val="4B017639"/>
    <w:rsid w:val="4E992185"/>
    <w:rsid w:val="5174654B"/>
    <w:rsid w:val="5791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816</Characters>
  <Lines>6</Lines>
  <Paragraphs>1</Paragraphs>
  <TotalTime>6</TotalTime>
  <ScaleCrop>false</ScaleCrop>
  <LinksUpToDate>false</LinksUpToDate>
  <CharactersWithSpaces>958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2020-11-16T08:23:00Z</dcterms:created>
  <dc:creator>lenovo</dc:creator>
  <cp:lastModifiedBy>王丽娜</cp:lastModifiedBy>
  <cp:lastPrinted>2020-06-26T01:52:00Z</cp:lastPrinted>
  <dcterms:modified xsi:type="dcterms:W3CDTF">2020-11-18T10:41:37Z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