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北图勒恩塔拉嘎查简介</w:t>
      </w:r>
    </w:p>
    <w:p>
      <w:pPr>
        <w:spacing w:line="600" w:lineRule="auto"/>
        <w:ind w:firstLine="210" w:firstLineChars="100"/>
      </w:pPr>
      <w:r>
        <w:rPr>
          <w:rFonts w:hint="eastAsia"/>
        </w:rPr>
        <w:t>北图勒恩塔拉嘎查位于八仙筒镇政府所在地西北32公里处，离开八线10公里少数民族嘎查。全嘎查总户数179户，总人口429口人，常住户83户256口人，在嘎查两委班子成员6人，</w:t>
      </w:r>
      <w:r>
        <w:rPr>
          <w:rFonts w:hint="eastAsia"/>
          <w:lang w:eastAsia="zh-CN"/>
        </w:rPr>
        <w:t>其中交叉任职</w:t>
      </w:r>
      <w:r>
        <w:rPr>
          <w:rFonts w:hint="eastAsia"/>
          <w:lang w:val="en-US" w:eastAsia="zh-CN"/>
        </w:rPr>
        <w:t>1名，</w:t>
      </w:r>
      <w:r>
        <w:rPr>
          <w:rFonts w:hint="eastAsia"/>
        </w:rPr>
        <w:t>中共党员21名，女党员5名，具有大专及以上学历的党员2名，</w:t>
      </w:r>
      <w:r>
        <w:rPr>
          <w:rFonts w:hint="eastAsia"/>
          <w:lang w:eastAsia="zh-CN"/>
        </w:rPr>
        <w:t>高中及以上学历</w:t>
      </w:r>
      <w:r>
        <w:rPr>
          <w:rFonts w:hint="eastAsia"/>
          <w:lang w:val="en-US" w:eastAsia="zh-CN"/>
        </w:rPr>
        <w:t>4名，35岁以下党员2名，60岁以上党员5名，平均年龄52岁，掌握1至2门使用技术的党员4名，</w:t>
      </w:r>
      <w:r>
        <w:rPr>
          <w:rFonts w:hint="eastAsia"/>
        </w:rPr>
        <w:t>后备干部3名，村民代表7人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总土面积70181亩，其中林地面积1400亩，，草牧场60113亩，耕地面积4500亩</w:t>
      </w:r>
      <w:r>
        <w:rPr>
          <w:rFonts w:hint="eastAsia"/>
          <w:lang w:eastAsia="zh-CN"/>
        </w:rPr>
        <w:t>，主要以种植业，养殖业为主，种植业以玉米为主，养殖业以牛，羊为主。场所建设情况；村部建于</w:t>
      </w:r>
      <w:r>
        <w:rPr>
          <w:rFonts w:hint="eastAsia"/>
          <w:lang w:val="en-US" w:eastAsia="zh-CN"/>
        </w:rPr>
        <w:t>2014年，建筑面积</w:t>
      </w:r>
      <w:r>
        <w:rPr>
          <w:rFonts w:hint="eastAsia"/>
        </w:rPr>
        <w:t>220平米，</w:t>
      </w:r>
      <w:r>
        <w:rPr>
          <w:rFonts w:hint="eastAsia"/>
          <w:lang w:eastAsia="zh-CN"/>
        </w:rPr>
        <w:t>设</w:t>
      </w:r>
      <w:r>
        <w:rPr>
          <w:rFonts w:hint="eastAsia"/>
          <w:lang w:val="en-US" w:eastAsia="zh-CN"/>
        </w:rPr>
        <w:t>4间办公室，包括党群服务中心，计生服务室等、</w:t>
      </w:r>
      <w:r>
        <w:rPr>
          <w:rFonts w:hint="eastAsia"/>
        </w:rPr>
        <w:t>2000平米的文化广场，标准化卫生室80平米</w:t>
      </w:r>
      <w:r>
        <w:rPr>
          <w:rFonts w:hint="eastAsia"/>
          <w:lang w:eastAsia="zh-CN"/>
        </w:rPr>
        <w:t>。</w:t>
      </w:r>
      <w:r>
        <w:rPr>
          <w:rFonts w:hint="eastAsia"/>
        </w:rPr>
        <w:t>村内道路35公里，水泥路10公里，普通沙石路8公里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全嘎查实施安全饮水工程来打井101眼。</w:t>
      </w:r>
    </w:p>
    <w:p>
      <w:pPr>
        <w:spacing w:line="600" w:lineRule="auto"/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</w:rPr>
        <w:t>全嘎查享受农村低保户36户65口人，五保户4户5人其中1户2人在敬老院正常脱贫户6户14口人，享受高领6口人，新型农村合作医疗参保率80</w:t>
      </w:r>
      <w:r>
        <w:rPr>
          <w:rFonts w:hint="eastAsia" w:ascii="宋体" w:hAnsi="宋体" w:eastAsia="宋体"/>
        </w:rPr>
        <w:t>％</w:t>
      </w:r>
      <w:r>
        <w:rPr>
          <w:rFonts w:hint="eastAsia"/>
        </w:rPr>
        <w:t>，参加农村养老保险率72</w:t>
      </w:r>
      <w:r>
        <w:rPr>
          <w:rFonts w:hint="eastAsia" w:ascii="宋体" w:hAnsi="宋体" w:eastAsia="宋体"/>
        </w:rPr>
        <w:t>％</w:t>
      </w:r>
      <w:r>
        <w:rPr>
          <w:rFonts w:hint="eastAsia"/>
        </w:rPr>
        <w:t>以上。</w:t>
      </w:r>
      <w:r>
        <w:rPr>
          <w:rFonts w:hint="eastAsia"/>
          <w:lang w:eastAsia="zh-CN"/>
        </w:rPr>
        <w:t>产业发展方面，各户自己投入资金使用潜埋滴管</w:t>
      </w:r>
      <w:r>
        <w:rPr>
          <w:rFonts w:hint="eastAsia"/>
          <w:lang w:val="en-US" w:eastAsia="zh-CN"/>
        </w:rPr>
        <w:t>2019年种植玉米3500亩，青贮玉米800多亩。</w:t>
      </w:r>
    </w:p>
    <w:p>
      <w:pPr>
        <w:spacing w:line="600" w:lineRule="auto"/>
        <w:ind w:firstLine="420" w:firstLineChars="200"/>
      </w:pPr>
      <w:r>
        <w:rPr>
          <w:rFonts w:hint="eastAsia"/>
        </w:rPr>
        <w:t>全嘎查以种植，养殖为主劳务输出来扶持，全嘎查劳动力人数260，【男16周岁至60周岁，女16到55周岁】2019年底，牛存栏950头，羊存栏1140只，种植业主要以种植玉米，平均亩产量800斤，每亩投入费用大概500元，全嘎查农民人均纯收入7068.76元。</w:t>
      </w:r>
    </w:p>
    <w:p>
      <w:pPr>
        <w:spacing w:line="600" w:lineRule="auto"/>
      </w:pPr>
      <w:r>
        <w:rPr>
          <w:rFonts w:hint="eastAsia"/>
        </w:rPr>
        <w:t>北图嘎查还未实施生产用电，发展种植养殖业上存在的大问题。</w:t>
      </w:r>
    </w:p>
    <w:p>
      <w:pPr>
        <w:spacing w:line="480" w:lineRule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1" name="图片 1" descr="微信图片_20200306154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3061548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</w:pPr>
    </w:p>
    <w:p/>
    <w:p>
      <w:pPr>
        <w:tabs>
          <w:tab w:val="left" w:pos="2970"/>
        </w:tabs>
      </w:pPr>
      <w:r>
        <w:drawing>
          <wp:inline distT="0" distB="0" distL="114300" distR="114300">
            <wp:extent cx="5272405" cy="3954145"/>
            <wp:effectExtent l="0" t="0" r="4445" b="8255"/>
            <wp:docPr id="2" name="图片 2" descr="微信图片_2020030708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3070813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88"/>
    <w:rsid w:val="000278E8"/>
    <w:rsid w:val="00182FAF"/>
    <w:rsid w:val="00192AA4"/>
    <w:rsid w:val="001A7203"/>
    <w:rsid w:val="00275BA1"/>
    <w:rsid w:val="00285B90"/>
    <w:rsid w:val="00364AD8"/>
    <w:rsid w:val="00464451"/>
    <w:rsid w:val="0048532F"/>
    <w:rsid w:val="004B1729"/>
    <w:rsid w:val="00521EF6"/>
    <w:rsid w:val="005572EF"/>
    <w:rsid w:val="005C092E"/>
    <w:rsid w:val="006339BF"/>
    <w:rsid w:val="00635F23"/>
    <w:rsid w:val="007127F4"/>
    <w:rsid w:val="00741279"/>
    <w:rsid w:val="007F5353"/>
    <w:rsid w:val="00802A88"/>
    <w:rsid w:val="00807935"/>
    <w:rsid w:val="009827BC"/>
    <w:rsid w:val="009B560D"/>
    <w:rsid w:val="00B84630"/>
    <w:rsid w:val="00DF1CF9"/>
    <w:rsid w:val="00E05F56"/>
    <w:rsid w:val="00E33AE4"/>
    <w:rsid w:val="00E85A99"/>
    <w:rsid w:val="00EB03C2"/>
    <w:rsid w:val="041C6967"/>
    <w:rsid w:val="048B46F6"/>
    <w:rsid w:val="2B9766CB"/>
    <w:rsid w:val="71AA4A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5"/>
    <w:semiHidden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76</Words>
  <Characters>436</Characters>
  <Lines>3</Lines>
  <Paragraphs>1</Paragraphs>
  <TotalTime>105</TotalTime>
  <ScaleCrop>false</ScaleCrop>
  <LinksUpToDate>false</LinksUpToDate>
  <CharactersWithSpaces>511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2020-03-02T02:00:00Z</dcterms:created>
  <dc:creator>Administrator</dc:creator>
  <cp:lastModifiedBy>Administrator</cp:lastModifiedBy>
  <dcterms:modified xsi:type="dcterms:W3CDTF">2020-03-07T00:13:56Z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