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bidi w:val="0"/>
        <w:jc w:val="center"/>
        <w:rPr>
          <w:rFonts w:hint="eastAsia" w:ascii="仿宋" w:hAnsi="仿宋" w:eastAsia="仿宋" w:cs="仿宋"/>
          <w:b/>
          <w:bCs w:val="0"/>
          <w:w w:val="90"/>
          <w:sz w:val="44"/>
          <w:szCs w:val="44"/>
          <w:lang w:val="en-US" w:eastAsia="zh-CN"/>
        </w:rPr>
      </w:pPr>
    </w:p>
    <w:p>
      <w:pPr>
        <w:pStyle w:val="2"/>
        <w:bidi w:val="0"/>
        <w:jc w:val="center"/>
        <w:rPr>
          <w:rFonts w:hint="eastAsia" w:ascii="仿宋" w:hAnsi="仿宋" w:eastAsia="仿宋" w:cs="仿宋"/>
          <w:b/>
          <w:bCs w:val="0"/>
          <w:w w:val="90"/>
          <w:sz w:val="36"/>
          <w:szCs w:val="36"/>
          <w:lang w:val="en-US" w:eastAsia="zh-CN"/>
        </w:rPr>
      </w:pPr>
      <w:r>
        <w:rPr>
          <w:rFonts w:hint="eastAsia" w:ascii="仿宋" w:hAnsi="仿宋" w:eastAsia="仿宋" w:cs="仿宋"/>
          <w:b/>
          <w:bCs w:val="0"/>
          <w:w w:val="90"/>
          <w:sz w:val="36"/>
          <w:szCs w:val="36"/>
          <w:lang w:val="en-US" w:eastAsia="zh-CN"/>
        </w:rPr>
        <w:t>八党发〔2019〕105号</w:t>
      </w:r>
    </w:p>
    <w:p>
      <w:pPr>
        <w:pStyle w:val="2"/>
        <w:bidi w:val="0"/>
        <w:jc w:val="center"/>
        <w:rPr>
          <w:rFonts w:hint="eastAsia" w:ascii="黑体" w:hAnsi="黑体" w:eastAsia="黑体" w:cs="黑体"/>
          <w:b/>
          <w:bCs w:val="0"/>
          <w:w w:val="90"/>
          <w:sz w:val="44"/>
          <w:szCs w:val="44"/>
          <w:lang w:val="en-US" w:eastAsia="zh-CN"/>
        </w:rPr>
      </w:pPr>
      <w:r>
        <w:rPr>
          <w:rFonts w:hint="eastAsia" w:ascii="黑体" w:hAnsi="黑体" w:eastAsia="黑体" w:cs="黑体"/>
          <w:b/>
          <w:bCs w:val="0"/>
          <w:w w:val="90"/>
          <w:sz w:val="44"/>
          <w:szCs w:val="44"/>
          <w:lang w:val="en-US" w:eastAsia="zh-CN"/>
        </w:rPr>
        <w:t>中共八仙筒镇委员会印发《关于开展“不忘初心、牢记使命主题教育的实施方案”》的通知</w:t>
      </w:r>
    </w:p>
    <w:p>
      <w:pPr>
        <w:bidi w:val="0"/>
        <w:rPr>
          <w:rFonts w:hint="default"/>
          <w:lang w:val="en-US" w:eastAsia="zh-CN"/>
        </w:rPr>
      </w:pP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各嘎查村支部、驻镇机关支部：</w:t>
      </w:r>
    </w:p>
    <w:p>
      <w:pPr>
        <w:tabs>
          <w:tab w:val="left" w:pos="861"/>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现将《关于开展“不忘初心，牢记使命”主题教育的实施方案》印发给你们，请结合实际认真贯彻落实。</w:t>
      </w:r>
    </w:p>
    <w:p>
      <w:pPr>
        <w:bidi w:val="0"/>
        <w:rPr>
          <w:rFonts w:hint="eastAsia" w:ascii="仿宋" w:hAnsi="仿宋" w:eastAsia="仿宋" w:cs="仿宋"/>
          <w:kern w:val="2"/>
          <w:sz w:val="32"/>
          <w:szCs w:val="32"/>
          <w:lang w:val="en-US" w:eastAsia="zh-CN" w:bidi="ar-SA"/>
        </w:rPr>
      </w:pPr>
    </w:p>
    <w:p>
      <w:pPr>
        <w:tabs>
          <w:tab w:val="left" w:pos="4928"/>
        </w:tabs>
        <w:bidi w:val="0"/>
        <w:ind w:firstLine="4800" w:firstLineChars="1500"/>
        <w:jc w:val="left"/>
        <w:rPr>
          <w:rFonts w:hint="eastAsia" w:ascii="仿宋" w:hAnsi="仿宋" w:eastAsia="仿宋" w:cs="仿宋"/>
          <w:sz w:val="32"/>
          <w:szCs w:val="32"/>
          <w:lang w:val="en-US" w:eastAsia="zh-CN"/>
        </w:rPr>
      </w:pPr>
    </w:p>
    <w:p>
      <w:pPr>
        <w:tabs>
          <w:tab w:val="left" w:pos="4928"/>
        </w:tabs>
        <w:bidi w:val="0"/>
        <w:ind w:firstLine="4800" w:firstLineChars="1500"/>
        <w:jc w:val="left"/>
        <w:rPr>
          <w:rFonts w:hint="eastAsia" w:ascii="仿宋" w:hAnsi="仿宋" w:eastAsia="仿宋" w:cs="仿宋"/>
          <w:sz w:val="32"/>
          <w:szCs w:val="32"/>
          <w:lang w:val="en-US" w:eastAsia="zh-CN"/>
        </w:rPr>
      </w:pPr>
    </w:p>
    <w:p>
      <w:pPr>
        <w:tabs>
          <w:tab w:val="left" w:pos="4928"/>
        </w:tabs>
        <w:bidi w:val="0"/>
        <w:ind w:firstLine="4800" w:firstLineChars="1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中共八仙筒镇委员会</w:t>
      </w:r>
    </w:p>
    <w:p>
      <w:pPr>
        <w:tabs>
          <w:tab w:val="left" w:pos="4978"/>
        </w:tabs>
        <w:bidi w:val="0"/>
        <w:ind w:firstLine="5120" w:firstLineChars="1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2019年9月20日</w:t>
      </w:r>
    </w:p>
    <w:p>
      <w:pPr>
        <w:tabs>
          <w:tab w:val="left" w:pos="4978"/>
        </w:tabs>
        <w:bidi w:val="0"/>
        <w:ind w:firstLine="5120" w:firstLineChars="1600"/>
        <w:jc w:val="left"/>
        <w:rPr>
          <w:rFonts w:hint="eastAsia" w:ascii="仿宋" w:hAnsi="仿宋" w:eastAsia="仿宋" w:cs="仿宋"/>
          <w:sz w:val="32"/>
          <w:szCs w:val="32"/>
          <w:lang w:val="en-US" w:eastAsia="zh-CN"/>
        </w:rPr>
      </w:pPr>
    </w:p>
    <w:p>
      <w:pPr>
        <w:tabs>
          <w:tab w:val="left" w:pos="4978"/>
        </w:tabs>
        <w:bidi w:val="0"/>
        <w:ind w:firstLine="5120" w:firstLineChars="1600"/>
        <w:jc w:val="left"/>
        <w:rPr>
          <w:rFonts w:hint="eastAsia"/>
          <w:sz w:val="32"/>
          <w:szCs w:val="32"/>
          <w:lang w:val="en-US" w:eastAsia="zh-CN"/>
        </w:rPr>
      </w:pPr>
    </w:p>
    <w:p>
      <w:pPr>
        <w:tabs>
          <w:tab w:val="left" w:pos="4978"/>
        </w:tabs>
        <w:bidi w:val="0"/>
        <w:ind w:firstLine="5120" w:firstLineChars="1600"/>
        <w:jc w:val="left"/>
        <w:rPr>
          <w:rFonts w:hint="eastAsia"/>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rPr>
      </w:pPr>
      <w:bookmarkStart w:id="0" w:name="_GoBack"/>
      <w:r>
        <w:rPr>
          <w:rFonts w:hint="eastAsia" w:ascii="黑体" w:hAnsi="黑体" w:eastAsia="黑体" w:cs="黑体"/>
        </w:rPr>
        <w:t>八仙筒镇“不忘初心、牢记使命”</w:t>
      </w:r>
    </w:p>
    <w:p>
      <w:pPr>
        <w:pStyle w:val="2"/>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rPr>
      </w:pPr>
      <w:r>
        <w:rPr>
          <w:rFonts w:hint="eastAsia" w:ascii="黑体" w:hAnsi="黑体" w:eastAsia="黑体" w:cs="黑体"/>
        </w:rPr>
        <w:t>主题教育实施方案</w:t>
      </w:r>
    </w:p>
    <w:bookmarkEnd w:id="0"/>
    <w:p>
      <w:pPr>
        <w:adjustRightInd w:val="0"/>
        <w:snapToGrid w:val="0"/>
        <w:spacing w:line="58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为深入贯彻落实习近平总书记考察内蒙古并指导开展“不忘初心、牢记使命”主题教育时的重要讲话重要指示精神，根据旗委《关于开展“不忘初心、牢记使命”主题教育的实施方案》要求，结合八仙筒镇实际，制定如下实施方案。</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一、总体要求</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把深入学习贯彻习近平新时代中国特色社会主义思想作为根本任务，全面把握守初心、担使命、找差距、抓落实的总要求，认真贯彻落实习近平总书记考察内蒙古时指导开展主题教育重要指示精神，充分学习借鉴运用第一批主题教育成功经验，突出问题导向，既着力解决党员、干部自身存在的问题，坚守理想信念、初心使命不动摇，又着力解决群众最关心最直接最现实的利益问题，以为民谋利、为民尽责的实际成效取信于民。围绕扎实推进脱贫摘帽，巩固提升脱贫攻坚成果，把主题教育的成效体现到打赢脱贫攻坚战上。努力实现理论学习有收获、思想政治受洗礼、干事创业敢担当、为民服务解难题、清正廉洁作表率的目标。</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二、时间安排及范围对象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自</w:t>
      </w:r>
      <w:r>
        <w:rPr>
          <w:rFonts w:hint="eastAsia" w:ascii="仿宋_GB2312" w:hAnsi="Times New Roman" w:eastAsia="仿宋_GB2312" w:cs="Times New Roman"/>
          <w:sz w:val="32"/>
          <w:szCs w:val="32"/>
        </w:rPr>
        <w:t>2019</w:t>
      </w:r>
      <w:r>
        <w:rPr>
          <w:rFonts w:hint="eastAsia" w:ascii="仿宋_GB2312" w:hAnsi="Times New Roman" w:eastAsia="仿宋_GB2312" w:cs="方正仿宋简体"/>
          <w:sz w:val="32"/>
          <w:szCs w:val="32"/>
        </w:rPr>
        <w:t>年</w:t>
      </w:r>
      <w:r>
        <w:rPr>
          <w:rFonts w:hint="eastAsia" w:ascii="仿宋_GB2312" w:hAnsi="Times New Roman" w:eastAsia="仿宋_GB2312" w:cs="Times New Roman"/>
          <w:sz w:val="32"/>
          <w:szCs w:val="32"/>
        </w:rPr>
        <w:t>9</w:t>
      </w:r>
      <w:r>
        <w:rPr>
          <w:rFonts w:hint="eastAsia" w:ascii="仿宋_GB2312" w:hAnsi="Times New Roman" w:eastAsia="仿宋_GB2312" w:cs="方正仿宋简体"/>
          <w:sz w:val="32"/>
          <w:szCs w:val="32"/>
        </w:rPr>
        <w:t>月开始，</w:t>
      </w:r>
      <w:r>
        <w:rPr>
          <w:rFonts w:hint="eastAsia" w:ascii="仿宋_GB2312" w:hAnsi="Times New Roman" w:eastAsia="仿宋_GB2312" w:cs="Times New Roman"/>
          <w:sz w:val="32"/>
          <w:szCs w:val="32"/>
        </w:rPr>
        <w:t>11</w:t>
      </w:r>
      <w:r>
        <w:rPr>
          <w:rFonts w:hint="eastAsia" w:ascii="仿宋_GB2312" w:hAnsi="Times New Roman" w:eastAsia="仿宋_GB2312" w:cs="方正仿宋简体"/>
          <w:sz w:val="32"/>
          <w:szCs w:val="32"/>
        </w:rPr>
        <w:t>月底基本结束。在镇村两级全体党员中开展，对象是：镇党委，各嘎查村、站办所中心、驻镇机关单位和其它基层组织。</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三、工作安排</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镇党委结合旗委主题教育工作安排，推动全镇主题教育深入开展。</w:t>
      </w:r>
    </w:p>
    <w:p>
      <w:pPr>
        <w:adjustRightInd w:val="0"/>
        <w:snapToGrid w:val="0"/>
        <w:spacing w:line="560" w:lineRule="exact"/>
        <w:ind w:firstLine="619" w:firstLineChars="200"/>
        <w:rPr>
          <w:rFonts w:ascii="仿宋_GB2312" w:hAnsi="Times New Roman" w:eastAsia="仿宋_GB2312" w:cs="Times New Roman"/>
          <w:b/>
          <w:bCs/>
          <w:spacing w:val="-6"/>
          <w:sz w:val="32"/>
          <w:szCs w:val="32"/>
        </w:rPr>
      </w:pPr>
      <w:r>
        <w:rPr>
          <w:rFonts w:hint="eastAsia" w:ascii="仿宋_GB2312" w:hAnsi="Times New Roman" w:eastAsia="仿宋_GB2312" w:cs="方正楷体简体"/>
          <w:b/>
          <w:bCs/>
          <w:spacing w:val="-6"/>
          <w:sz w:val="32"/>
          <w:szCs w:val="32"/>
        </w:rPr>
        <w:t>（一）突出抓好镇级领导班子和干部主题教育。</w:t>
      </w:r>
    </w:p>
    <w:p>
      <w:pPr>
        <w:adjustRightInd w:val="0"/>
        <w:snapToGrid w:val="0"/>
        <w:spacing w:line="5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紧扣习近平总书记关于“不忘初心、牢记使命”重要论述，抓好各项重点措施落实，把学和做结合起来，把查和改贯通起来，推动学习教育、调查研究、检视问题、整改落实有机融合，贯穿主题教育全过程。</w:t>
      </w:r>
    </w:p>
    <w:p>
      <w:pPr>
        <w:adjustRightInd w:val="0"/>
        <w:snapToGrid w:val="0"/>
        <w:spacing w:line="560" w:lineRule="exact"/>
        <w:ind w:firstLine="643" w:firstLineChars="200"/>
        <w:rPr>
          <w:rFonts w:ascii="仿宋_GB2312" w:hAnsi="Times New Roman" w:eastAsia="仿宋_GB2312" w:cs="方正楷体简体"/>
          <w:b/>
          <w:bCs/>
          <w:sz w:val="32"/>
          <w:szCs w:val="32"/>
        </w:rPr>
      </w:pPr>
      <w:r>
        <w:rPr>
          <w:rFonts w:hint="eastAsia" w:ascii="仿宋_GB2312" w:hAnsi="Times New Roman" w:eastAsia="仿宋_GB2312" w:cs="Times New Roman"/>
          <w:b/>
          <w:bCs/>
          <w:sz w:val="32"/>
          <w:szCs w:val="32"/>
        </w:rPr>
        <w:t>1</w:t>
      </w:r>
      <w:r>
        <w:rPr>
          <w:rFonts w:hint="eastAsia" w:ascii="仿宋_GB2312" w:hAnsi="Times New Roman" w:eastAsia="仿宋_GB2312" w:cs="方正仿宋简体"/>
          <w:b/>
          <w:bCs/>
          <w:sz w:val="32"/>
          <w:szCs w:val="32"/>
        </w:rPr>
        <w:t>、扎实</w:t>
      </w:r>
      <w:r>
        <w:rPr>
          <w:rFonts w:hint="eastAsia" w:ascii="仿宋_GB2312" w:hAnsi="Times New Roman" w:eastAsia="仿宋_GB2312" w:cs="方正楷体简体"/>
          <w:b/>
          <w:bCs/>
          <w:sz w:val="32"/>
          <w:szCs w:val="32"/>
        </w:rPr>
        <w:t>抓好学习教育。</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楷体简体"/>
          <w:b/>
          <w:bCs/>
          <w:sz w:val="32"/>
          <w:szCs w:val="32"/>
        </w:rPr>
        <w:t>一是明确主题教育学习内容。</w:t>
      </w:r>
      <w:r>
        <w:rPr>
          <w:rFonts w:hint="eastAsia" w:ascii="仿宋_GB2312" w:hAnsi="Times New Roman" w:eastAsia="仿宋_GB2312" w:cs="方正仿宋简体"/>
          <w:sz w:val="32"/>
          <w:szCs w:val="32"/>
        </w:rPr>
        <w:t>认真学习必读书目、党的十九大报告和党章，学习《习近平关于“不忘初心、牢记使命”重要论述选编》《习近平新时代中国特色社会主义思想学习纲要》《习近平谈治国理政》（一、二卷）。学习习近平总书记关于内蒙古工作的重要讲话重要指示精神、深入学习习近平总书记在“不忘初心、牢记使命”主题教育工作会议、中央政治局第十五次集体学习、中央和国家机关党的建设工作会议、中央党校中青年干部培训班开班式和在内蒙古考察并指导“不忘初心、牢记使命”主题教育时的重要讲话，学习习近平总书记关于党的建设和组织工作重要论述。贯彻落实《关于在“不忘初心、牢记使命”主题教育中认真学习党史、新中国史的通知》，把《中国共产党的九十年》等党史、新中国史著作作为辅助读物，从党的历史、新中国的历史中汲取新的智慧和力量，不断深化对“不忘初心、牢记使命”的认识和理解，党总支及各党支部要精读细研必读书目，深刻理解领会精神实质、自觉对标对表，及时校准偏差。</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sz w:val="32"/>
          <w:szCs w:val="32"/>
        </w:rPr>
        <w:t>二是采取多样学习方式。</w:t>
      </w:r>
      <w:r>
        <w:rPr>
          <w:rFonts w:hint="eastAsia" w:ascii="仿宋_GB2312" w:hAnsi="Times New Roman" w:eastAsia="仿宋_GB2312" w:cs="方正仿宋简体"/>
          <w:sz w:val="32"/>
          <w:szCs w:val="32"/>
        </w:rPr>
        <w:t>以自学为主，认认真真读原著、学原文、悟原理，深刻领会习近平新时代中国特色社会主义思想的核心要义和实践要求。党委班子带头，10月1日至10月10日，党委集中采取中心组学习和举办读书班的方式，根据规定学习内容列出专题认真研读。党委举办大讲堂、专题班等培训班期，精心设计学习课程。邀请党校教师作专题报告。组织党员干部到旗机关党建示范点或党性教育基地参观学习，观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北疆英模先进事迹报告会实况录像。参观旗委党校等警示教育基地。通过</w:t>
      </w:r>
      <w:r>
        <w:rPr>
          <w:rFonts w:hint="eastAsia" w:ascii="仿宋_GB2312" w:hAnsi="Times New Roman" w:eastAsia="仿宋_GB2312" w:cs="Times New Roman"/>
          <w:sz w:val="32"/>
          <w:szCs w:val="32"/>
        </w:rPr>
        <w:t xml:space="preserve"> “</w:t>
      </w:r>
      <w:r>
        <w:rPr>
          <w:rFonts w:hint="eastAsia" w:ascii="仿宋_GB2312" w:hAnsi="Times New Roman" w:eastAsia="仿宋_GB2312" w:cs="方正仿宋简体"/>
          <w:sz w:val="32"/>
          <w:szCs w:val="32"/>
        </w:rPr>
        <w:t>学习强国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党建网站、手机微信平台等党建信息化平台学习，依托空中课堂实现学习全覆盖。镇级建立主题教育微信群，随时发送主题教育学习内容。镇官方公众号在主题教育期间，开设“每日一学”专栏，推送学习内容。</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sz w:val="32"/>
          <w:szCs w:val="32"/>
        </w:rPr>
        <w:t>三是确保学习成效。</w:t>
      </w:r>
      <w:r>
        <w:rPr>
          <w:rFonts w:hint="eastAsia" w:ascii="仿宋_GB2312" w:hAnsi="Times New Roman" w:eastAsia="仿宋_GB2312" w:cs="方正仿宋简体"/>
          <w:sz w:val="32"/>
          <w:szCs w:val="32"/>
        </w:rPr>
        <w:t>组织各支部对党员进行主题教育和党务知识考试，对测试成绩不达标人员，进行组织谈话，学习“再回炉”。组织各支部开展主题教育知识竞赛，表彰优秀。</w:t>
      </w:r>
    </w:p>
    <w:p>
      <w:pPr>
        <w:spacing w:line="560" w:lineRule="exact"/>
        <w:ind w:firstLine="643" w:firstLineChars="200"/>
        <w:rPr>
          <w:rFonts w:ascii="仿宋_GB2312" w:hAnsi="Times New Roman" w:eastAsia="仿宋_GB2312" w:cs="方正楷体简体"/>
          <w:b/>
          <w:bCs/>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方正仿宋简体"/>
          <w:b/>
          <w:bCs/>
          <w:sz w:val="32"/>
          <w:szCs w:val="32"/>
        </w:rPr>
        <w:t>、</w:t>
      </w:r>
      <w:r>
        <w:rPr>
          <w:rFonts w:hint="eastAsia" w:ascii="仿宋_GB2312" w:hAnsi="Times New Roman" w:eastAsia="仿宋_GB2312" w:cs="方正楷体简体"/>
          <w:b/>
          <w:bCs/>
          <w:sz w:val="32"/>
          <w:szCs w:val="32"/>
        </w:rPr>
        <w:t>深入开展调查研究。</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一是明确调研课题。</w:t>
      </w:r>
      <w:r>
        <w:rPr>
          <w:rFonts w:hint="eastAsia" w:ascii="仿宋_GB2312" w:hAnsi="Times New Roman" w:eastAsia="仿宋_GB2312" w:cs="方正仿宋简体"/>
          <w:sz w:val="32"/>
          <w:szCs w:val="32"/>
        </w:rPr>
        <w:t>围绕贯彻落实党中央决策部署和习近平总书记重要指示批示精神，围绕解决本地区存在的突出问题和群众反映强烈的热点难点问题，围绕坚决打好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三大攻坚战</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调优产业结构、招商引资、乡村振兴、改善民生、扫黑除恶、提升基层治理水平、应对和化解各种风险挑战等方面存在的突出问题，围绕党的领导弱化、党的建设缺失、全面从严治党不力等问题，党政班子成员在9月底前明确调研课题，展开调研。</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二是巩固调研成果。</w:t>
      </w:r>
      <w:r>
        <w:rPr>
          <w:rFonts w:hint="eastAsia" w:ascii="仿宋_GB2312" w:hAnsi="Times New Roman" w:eastAsia="仿宋_GB2312" w:cs="方正仿宋简体"/>
          <w:sz w:val="32"/>
          <w:szCs w:val="32"/>
        </w:rPr>
        <w:t>调研结束后，领导班子成员要梳理调研情况，交流调研成果，形成专题对策建议报告和有关意见建议，努力把调研成果转化为解决问题的具体行动，转化为推动高质量发展的工作思路、政策措施和实践成果。</w:t>
      </w:r>
    </w:p>
    <w:p>
      <w:pPr>
        <w:autoSpaceDE w:val="0"/>
        <w:autoSpaceDN w:val="0"/>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三是讲好专题党课。</w:t>
      </w:r>
      <w:r>
        <w:rPr>
          <w:rFonts w:hint="eastAsia" w:ascii="仿宋_GB2312" w:hAnsi="Times New Roman" w:eastAsia="仿宋_GB2312" w:cs="方正仿宋简体"/>
          <w:sz w:val="32"/>
          <w:szCs w:val="32"/>
        </w:rPr>
        <w:t>领导班子成员在主题教育期间，至少要到基层党组织讲一堂党课。深入开展</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专题党课进基层</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活动，基层党组织书记、驻村第一书记深入嘎查村、社区、机关、学校讲好党课。</w:t>
      </w:r>
    </w:p>
    <w:p>
      <w:pPr>
        <w:autoSpaceDE w:val="0"/>
        <w:autoSpaceDN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方正仿宋简体"/>
          <w:b/>
          <w:bCs/>
          <w:sz w:val="32"/>
          <w:szCs w:val="32"/>
        </w:rPr>
        <w:t>、</w:t>
      </w:r>
      <w:r>
        <w:rPr>
          <w:rFonts w:hint="eastAsia" w:ascii="仿宋_GB2312" w:hAnsi="Times New Roman" w:eastAsia="仿宋_GB2312" w:cs="方正楷体简体"/>
          <w:b/>
          <w:bCs/>
          <w:sz w:val="32"/>
          <w:szCs w:val="32"/>
        </w:rPr>
        <w:t>全面深入检视问题。</w:t>
      </w:r>
    </w:p>
    <w:p>
      <w:pPr>
        <w:autoSpaceDE w:val="0"/>
        <w:autoSpaceDN w:val="0"/>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一是广泛听取意见建议。</w:t>
      </w:r>
      <w:r>
        <w:rPr>
          <w:rFonts w:hint="eastAsia" w:ascii="仿宋_GB2312" w:hAnsi="Times New Roman" w:eastAsia="仿宋_GB2312" w:cs="方正仿宋简体"/>
          <w:bCs/>
          <w:sz w:val="32"/>
          <w:szCs w:val="32"/>
        </w:rPr>
        <w:t>在专题民主生活会召开前，</w:t>
      </w:r>
      <w:r>
        <w:rPr>
          <w:rFonts w:hint="eastAsia" w:ascii="仿宋_GB2312" w:hAnsi="Times New Roman" w:eastAsia="仿宋_GB2312" w:cs="方正仿宋简体"/>
          <w:sz w:val="32"/>
          <w:szCs w:val="32"/>
        </w:rPr>
        <w:t>充分听取工作服务对象、基层党员群众对领导班子、领导干部存在突出问题的反映，对改进作风、改进工作的意见和建议。采取谈心谈话、召开座谈会、进村入户、设立意见箱、发放征求意见表、新媒体留言等多种形式，广泛听取意见建议。</w:t>
      </w:r>
    </w:p>
    <w:p>
      <w:pPr>
        <w:autoSpaceDE w:val="0"/>
        <w:autoSpaceDN w:val="0"/>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bCs/>
          <w:sz w:val="32"/>
          <w:szCs w:val="32"/>
        </w:rPr>
        <w:t>二是深入落实</w:t>
      </w:r>
      <w:r>
        <w:rPr>
          <w:rFonts w:hint="eastAsia" w:ascii="仿宋_GB2312" w:hAnsi="Times New Roman" w:eastAsia="仿宋_GB2312" w:cs="Times New Roman"/>
          <w:b/>
          <w:bCs/>
          <w:sz w:val="32"/>
          <w:szCs w:val="32"/>
        </w:rPr>
        <w:t>“</w:t>
      </w:r>
      <w:r>
        <w:rPr>
          <w:rFonts w:hint="eastAsia" w:ascii="仿宋_GB2312" w:hAnsi="Times New Roman" w:eastAsia="仿宋_GB2312" w:cs="方正仿宋简体"/>
          <w:b/>
          <w:bCs/>
          <w:sz w:val="32"/>
          <w:szCs w:val="32"/>
        </w:rPr>
        <w:t>一号通办、镇街统办</w:t>
      </w:r>
      <w:r>
        <w:rPr>
          <w:rFonts w:hint="eastAsia" w:ascii="仿宋_GB2312" w:hAnsi="Times New Roman" w:eastAsia="仿宋_GB2312" w:cs="Times New Roman"/>
          <w:b/>
          <w:bCs/>
          <w:sz w:val="32"/>
          <w:szCs w:val="32"/>
        </w:rPr>
        <w:t>”</w:t>
      </w:r>
      <w:r>
        <w:rPr>
          <w:rFonts w:hint="eastAsia" w:ascii="仿宋_GB2312" w:hAnsi="Times New Roman" w:eastAsia="仿宋_GB2312" w:cs="方正仿宋简体"/>
          <w:b/>
          <w:bCs/>
          <w:sz w:val="32"/>
          <w:szCs w:val="32"/>
        </w:rPr>
        <w:t>机制。</w:t>
      </w:r>
      <w:r>
        <w:rPr>
          <w:rFonts w:hint="eastAsia" w:ascii="仿宋_GB2312" w:hAnsi="Times New Roman" w:eastAsia="仿宋_GB2312" w:cs="方正仿宋简体"/>
          <w:bCs/>
          <w:sz w:val="32"/>
          <w:szCs w:val="32"/>
        </w:rPr>
        <w:t>镇级设立12345管理工作站，建立工作流程。嘎查村</w:t>
      </w:r>
      <w:r>
        <w:rPr>
          <w:rFonts w:hint="eastAsia" w:ascii="仿宋_GB2312" w:hAnsi="Times New Roman" w:eastAsia="仿宋_GB2312" w:cs="方正仿宋简体"/>
          <w:sz w:val="32"/>
          <w:szCs w:val="32"/>
        </w:rPr>
        <w:t>扎实开展</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逐村解剖、政治体检</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专项行动。围绕脱贫攻坚四类人群走访调研，推动扶贫工作</w:t>
      </w:r>
      <w:r>
        <w:rPr>
          <w:rFonts w:hint="eastAsia" w:ascii="仿宋_GB2312" w:hAnsi="Times New Roman" w:eastAsia="仿宋_GB2312" w:cs="Times New Roman"/>
          <w:sz w:val="32"/>
          <w:szCs w:val="32"/>
        </w:rPr>
        <w:t>10</w:t>
      </w:r>
      <w:r>
        <w:rPr>
          <w:rFonts w:hint="eastAsia" w:ascii="仿宋_GB2312" w:hAnsi="Times New Roman" w:eastAsia="仿宋_GB2312" w:cs="方正仿宋简体"/>
          <w:sz w:val="32"/>
          <w:szCs w:val="32"/>
        </w:rPr>
        <w:t>项政策落实，推动五面红旗创建、集体经济发展壮大、</w:t>
      </w:r>
      <w:r>
        <w:rPr>
          <w:rFonts w:hint="eastAsia" w:ascii="仿宋_GB2312" w:eastAsia="仿宋_GB2312" w:cs="方正仿宋简体"/>
          <w:sz w:val="32"/>
          <w:szCs w:val="32"/>
        </w:rPr>
        <w:t>软弱涣散党支部整顿</w:t>
      </w:r>
      <w:r>
        <w:rPr>
          <w:rFonts w:hint="eastAsia" w:ascii="仿宋_GB2312" w:hAnsi="Times New Roman" w:eastAsia="仿宋_GB2312" w:cs="方正仿宋简体"/>
          <w:sz w:val="32"/>
          <w:szCs w:val="32"/>
        </w:rPr>
        <w:t>等重点工作，</w:t>
      </w:r>
      <w:r>
        <w:rPr>
          <w:rFonts w:hint="eastAsia" w:ascii="仿宋_GB2312" w:eastAsia="仿宋_GB2312" w:cs="方正仿宋简体"/>
          <w:sz w:val="32"/>
          <w:szCs w:val="32"/>
        </w:rPr>
        <w:t>为开展主题教育打牢组织基础。</w:t>
      </w:r>
      <w:r>
        <w:rPr>
          <w:rFonts w:hint="eastAsia" w:ascii="仿宋_GB2312" w:hAnsi="Times New Roman" w:eastAsia="仿宋_GB2312" w:cs="方正仿宋简体"/>
          <w:bCs/>
          <w:sz w:val="32"/>
          <w:szCs w:val="32"/>
        </w:rPr>
        <w:t>机关单位</w:t>
      </w:r>
      <w:r>
        <w:rPr>
          <w:rFonts w:hint="eastAsia" w:ascii="仿宋_GB2312" w:hAnsi="Times New Roman" w:eastAsia="仿宋_GB2312" w:cs="方正仿宋简体"/>
          <w:sz w:val="32"/>
          <w:szCs w:val="32"/>
        </w:rPr>
        <w:t>开展示范群体创建活动，打造机关党建示范点，创建“让党中央放心、让人民群众满意”的模范机关。</w:t>
      </w:r>
    </w:p>
    <w:p>
      <w:pPr>
        <w:autoSpaceDE w:val="0"/>
        <w:autoSpaceDN w:val="0"/>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三是畅通诉求反映渠道。</w:t>
      </w:r>
      <w:r>
        <w:rPr>
          <w:rFonts w:hint="eastAsia" w:ascii="仿宋_GB2312" w:hAnsi="Times New Roman" w:eastAsia="仿宋_GB2312" w:cs="方正仿宋简体"/>
          <w:bCs/>
          <w:sz w:val="32"/>
          <w:szCs w:val="32"/>
        </w:rPr>
        <w:t>继续完善矛盾纠纷多元化解机制。</w:t>
      </w:r>
      <w:r>
        <w:rPr>
          <w:rFonts w:hint="eastAsia" w:ascii="仿宋_GB2312" w:hAnsi="Times New Roman" w:eastAsia="仿宋_GB2312" w:cs="方正仿宋简体"/>
          <w:sz w:val="32"/>
          <w:szCs w:val="32"/>
        </w:rPr>
        <w:t>推动信息互通、优势互补、工作联动、矛盾联调，最大限度消除不和谐因素，解决影响社会稳定的源头性、根本性、基础性问题。</w:t>
      </w:r>
      <w:r>
        <w:rPr>
          <w:rFonts w:hint="eastAsia" w:ascii="仿宋_GB2312" w:hAnsi="Times New Roman" w:eastAsia="仿宋_GB2312" w:cs="方正仿宋简体"/>
          <w:bCs/>
          <w:sz w:val="32"/>
          <w:szCs w:val="32"/>
        </w:rPr>
        <w:t>开展</w:t>
      </w:r>
      <w:r>
        <w:rPr>
          <w:rFonts w:hint="eastAsia" w:ascii="仿宋_GB2312" w:hAnsi="Times New Roman" w:eastAsia="仿宋_GB2312" w:cs="Times New Roman"/>
          <w:bCs/>
          <w:sz w:val="32"/>
          <w:szCs w:val="32"/>
        </w:rPr>
        <w:t>“</w:t>
      </w:r>
      <w:r>
        <w:rPr>
          <w:rFonts w:hint="eastAsia" w:ascii="仿宋_GB2312" w:hAnsi="Times New Roman" w:eastAsia="仿宋_GB2312" w:cs="方正仿宋简体"/>
          <w:bCs/>
          <w:sz w:val="32"/>
          <w:szCs w:val="32"/>
        </w:rPr>
        <w:t>开门纳谏</w:t>
      </w:r>
      <w:r>
        <w:rPr>
          <w:rFonts w:hint="eastAsia" w:ascii="仿宋_GB2312" w:hAnsi="Times New Roman" w:eastAsia="仿宋_GB2312" w:cs="Times New Roman"/>
          <w:bCs/>
          <w:sz w:val="32"/>
          <w:szCs w:val="32"/>
        </w:rPr>
        <w:t>”</w:t>
      </w:r>
      <w:r>
        <w:rPr>
          <w:rFonts w:hint="eastAsia" w:ascii="仿宋_GB2312" w:hAnsi="Times New Roman" w:eastAsia="仿宋_GB2312" w:cs="方正仿宋简体"/>
          <w:bCs/>
          <w:sz w:val="32"/>
          <w:szCs w:val="32"/>
        </w:rPr>
        <w:t>活动，</w:t>
      </w:r>
      <w:r>
        <w:rPr>
          <w:rFonts w:hint="eastAsia" w:ascii="仿宋_GB2312" w:hAnsi="Times New Roman" w:eastAsia="仿宋_GB2312" w:cs="方正仿宋简体"/>
          <w:sz w:val="32"/>
          <w:szCs w:val="32"/>
        </w:rPr>
        <w:t>设立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开门纳谏</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办公室，开通热线电话和电子信箱，设立意见箱，接受党员群众意见建议。</w:t>
      </w:r>
    </w:p>
    <w:p>
      <w:pPr>
        <w:autoSpaceDE w:val="0"/>
        <w:autoSpaceDN w:val="0"/>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bCs/>
          <w:sz w:val="32"/>
          <w:szCs w:val="32"/>
        </w:rPr>
        <w:t>四是列出问题清单，认真检视反思。</w:t>
      </w:r>
      <w:r>
        <w:rPr>
          <w:rFonts w:hint="eastAsia" w:ascii="仿宋_GB2312" w:hAnsi="Times New Roman" w:eastAsia="仿宋_GB2312" w:cs="方正仿宋简体"/>
          <w:sz w:val="32"/>
          <w:szCs w:val="32"/>
        </w:rPr>
        <w:t>针对检视出来的问题要建立问题清单，明确牵头领导、责任站办所、责任人和整改时限，认真反思整改。对巡视巡察、扶贫成效考核、扫黑除恶督导等方面反馈的问题，也要一同对照检查。</w:t>
      </w:r>
    </w:p>
    <w:p>
      <w:pPr>
        <w:autoSpaceDE w:val="0"/>
        <w:autoSpaceDN w:val="0"/>
        <w:adjustRightInd w:val="0"/>
        <w:snapToGrid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方正仿宋简体"/>
          <w:b/>
          <w:bCs/>
          <w:sz w:val="32"/>
          <w:szCs w:val="32"/>
        </w:rPr>
        <w:t>、扎实</w:t>
      </w:r>
      <w:r>
        <w:rPr>
          <w:rFonts w:hint="eastAsia" w:ascii="仿宋_GB2312" w:hAnsi="Times New Roman" w:eastAsia="仿宋_GB2312" w:cs="方正楷体简体"/>
          <w:b/>
          <w:bCs/>
          <w:color w:val="000000"/>
          <w:sz w:val="32"/>
          <w:szCs w:val="32"/>
        </w:rPr>
        <w:t>推动整改落实。</w:t>
      </w:r>
    </w:p>
    <w:p>
      <w:pPr>
        <w:adjustRightInd w:val="0"/>
        <w:snapToGrid w:val="0"/>
        <w:spacing w:line="560" w:lineRule="exact"/>
        <w:ind w:firstLine="517" w:firstLineChars="161"/>
        <w:rPr>
          <w:rFonts w:ascii="仿宋_GB2312" w:hAnsi="Times New Roman" w:eastAsia="仿宋_GB2312" w:cs="方正仿宋简体"/>
          <w:sz w:val="32"/>
          <w:szCs w:val="32"/>
        </w:rPr>
      </w:pPr>
      <w:r>
        <w:rPr>
          <w:rFonts w:hint="eastAsia" w:ascii="仿宋_GB2312" w:hAnsi="Times New Roman" w:eastAsia="仿宋_GB2312" w:cs="方正仿宋简体"/>
          <w:b/>
          <w:bCs/>
          <w:color w:val="000000"/>
          <w:sz w:val="32"/>
          <w:szCs w:val="32"/>
        </w:rPr>
        <w:t>一是扎实</w:t>
      </w:r>
      <w:r>
        <w:rPr>
          <w:rFonts w:hint="eastAsia" w:ascii="仿宋_GB2312" w:hAnsi="Times New Roman" w:eastAsia="仿宋_GB2312" w:cs="方正仿宋简体"/>
          <w:b/>
          <w:bCs/>
          <w:sz w:val="32"/>
          <w:szCs w:val="32"/>
        </w:rPr>
        <w:t>开展专项整治</w:t>
      </w:r>
      <w:r>
        <w:rPr>
          <w:rFonts w:hint="eastAsia" w:ascii="仿宋_GB2312" w:hAnsi="Times New Roman" w:eastAsia="仿宋_GB2312" w:cs="方正仿宋简体"/>
          <w:color w:val="000000"/>
          <w:sz w:val="32"/>
          <w:szCs w:val="32"/>
        </w:rPr>
        <w:t>。</w:t>
      </w:r>
      <w:r>
        <w:rPr>
          <w:rFonts w:hint="eastAsia" w:ascii="仿宋_GB2312" w:hAnsi="Times New Roman" w:eastAsia="仿宋_GB2312" w:cs="方正仿宋简体"/>
          <w:sz w:val="32"/>
          <w:szCs w:val="32"/>
        </w:rPr>
        <w:t>坚持从一开始就改起来，镇村两级干部带头先学先改，即知即改，示范带动广大党员干部。</w:t>
      </w:r>
      <w:r>
        <w:rPr>
          <w:rFonts w:hint="eastAsia" w:ascii="仿宋_GB2312" w:hAnsi="Times New Roman" w:eastAsia="仿宋_GB2312" w:cs="方正仿宋简体"/>
          <w:color w:val="000000"/>
          <w:sz w:val="32"/>
          <w:szCs w:val="32"/>
        </w:rPr>
        <w:t>对照认领全旗主题教育实施方案中提出的15个方面整治内容</w:t>
      </w:r>
      <w:r>
        <w:rPr>
          <w:rFonts w:hint="eastAsia" w:ascii="仿宋_GB2312" w:hAnsi="Times New Roman" w:eastAsia="仿宋_GB2312" w:cs="方正仿宋简体"/>
          <w:sz w:val="32"/>
          <w:szCs w:val="32"/>
        </w:rPr>
        <w:t>，整改措施要落细落小、务实管用。把“改”字贯穿主题教育始终，坚持立查立改、即知即改，一时解决不了的盯住改、限期改，明确责任人和整改时间，确保一件一件整改到位。及时公布整改落实和专项整治情况，接受群众的评价和监督。</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bCs/>
          <w:sz w:val="32"/>
          <w:szCs w:val="32"/>
        </w:rPr>
        <w:t>二是召开专题民主生活会。</w:t>
      </w:r>
      <w:r>
        <w:rPr>
          <w:rFonts w:hint="eastAsia" w:ascii="仿宋_GB2312" w:hAnsi="Times New Roman" w:eastAsia="仿宋_GB2312" w:cs="方正仿宋简体"/>
          <w:sz w:val="32"/>
          <w:szCs w:val="32"/>
        </w:rPr>
        <w:t>主题教育结束前，党班领导班子要召开专题民主生活会，运用学习调研成果，针对检视反思的问题，联系整改落实情况，认真开展批评和自我批评。</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三是评估主题教育效果。</w:t>
      </w:r>
      <w:r>
        <w:rPr>
          <w:rFonts w:hint="eastAsia" w:ascii="仿宋_GB2312" w:hAnsi="Times New Roman" w:eastAsia="仿宋_GB2312" w:cs="方正仿宋简体"/>
          <w:sz w:val="32"/>
          <w:szCs w:val="32"/>
        </w:rPr>
        <w:t>要组织开展主题教育</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回头看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从领导干部自身素质提升、解决问题成效、群众评价反映等方面，客观评估主题教育效果。对主题教育取得实效，通过民主测评，评选“便民服务优秀站办所”和“群众满意先进党支部”，鼓励先进。对主题教育走过场的，主题教育领导小组办公室要及时指出，责令进行补课。</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（二）做实基层党支部学习教育和检视整改</w:t>
      </w:r>
      <w:r>
        <w:rPr>
          <w:rFonts w:hint="eastAsia" w:ascii="仿宋_GB2312" w:hAnsi="Times New Roman" w:eastAsia="仿宋_GB2312" w:cs="Times New Roman"/>
          <w:sz w:val="32"/>
          <w:szCs w:val="32"/>
        </w:rPr>
        <w:t xml:space="preserve"> </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eastAsia="仿宋_GB2312" w:cs="方正仿宋简体"/>
          <w:sz w:val="32"/>
          <w:szCs w:val="32"/>
        </w:rPr>
        <w:t>各嘎查村驻镇机关要以党支部为单位，结合</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两学一做</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学习教育常态化制度化，依托</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三会一课</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、“三个固定活动日”进行。</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一是抓好学习教育。</w:t>
      </w:r>
      <w:r>
        <w:rPr>
          <w:rFonts w:hint="eastAsia" w:ascii="仿宋_GB2312" w:eastAsia="仿宋_GB2312" w:cs="方正仿宋简体"/>
          <w:sz w:val="32"/>
          <w:szCs w:val="32"/>
        </w:rPr>
        <w:t>组织党员以个人自学为主，原原本本通读《习近平关于</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论述摘编》、《习近平新时代中国特色社会主义思想学习纲要》等，领悟初心使命，增强党的意识，坚定理想信念。积级参加旗委党校、党性教育基地和镇级主题教育专题班等，对党支部书记进行</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次轮训，重点组织学习习近平新时代中国特色社会主义思想和党中央关于开展</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主题教育的部署要求。通过召开党员大会、支委会、党小组会，交流学习体会，相互启发提高。党支部书记要讲</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次专题党课，第一书记向所在支部党员报告一次个人学习体会。开展“重温入党誓词+”活动，支部活动开展前，组织党员重温入党誓词，不忘初心。</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二要认真检视整改。</w:t>
      </w:r>
      <w:r>
        <w:rPr>
          <w:rFonts w:hint="eastAsia" w:ascii="仿宋_GB2312" w:eastAsia="仿宋_GB2312" w:cs="方正仿宋简体"/>
          <w:sz w:val="32"/>
          <w:szCs w:val="32"/>
        </w:rPr>
        <w:t>组织党员对照党章规定的党员条件和义务权利，对照《中国共产党廉洁自律准则》、《关于新形势下党内政治生活的若干准则》、《中国共产党纪律处分条例》、《中国共产党支部工作条例（试行）》，对照群众提出的意见建议等，查找党员意识、担当作为、服务群众、遵守纪律、作用发挥等方面的差距和不足，一条一条列出问题，一项一项整改到位。通过党员先锋岗、党员责任区，设岗定责、承诺践诺等，组织党员立足岗位，履职尽责。扎实推进“三个固定活动日”，认真落实精神扶贫“五个一”机制，机关党员干部认真履行脱贫攻坚联户责任，农村党员结合“联农户、做六员”工作，至少参加</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次志愿服务，为身边群众至少办</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件实事好事，各支部要建立办实事台账，反馈办事结果，展示工作成果。结合产业结构调整壮大集体经济，作出三年发展规划。</w:t>
      </w:r>
    </w:p>
    <w:p>
      <w:pPr>
        <w:adjustRightInd w:val="0"/>
        <w:snapToGrid w:val="0"/>
        <w:spacing w:line="560" w:lineRule="exact"/>
        <w:ind w:firstLine="643" w:firstLineChars="200"/>
        <w:rPr>
          <w:rFonts w:ascii="仿宋_GB2312" w:eastAsia="仿宋_GB2312" w:cs="方正仿宋简体"/>
          <w:sz w:val="32"/>
          <w:szCs w:val="32"/>
        </w:rPr>
      </w:pPr>
      <w:r>
        <w:rPr>
          <w:rFonts w:hint="eastAsia" w:ascii="仿宋_GB2312" w:hAnsi="Times New Roman" w:eastAsia="仿宋_GB2312" w:cs="方正楷体简体"/>
          <w:b/>
          <w:bCs/>
          <w:sz w:val="32"/>
          <w:szCs w:val="32"/>
        </w:rPr>
        <w:t>三要创新方式方法。</w:t>
      </w:r>
      <w:r>
        <w:rPr>
          <w:rFonts w:hint="eastAsia" w:ascii="仿宋_GB2312" w:eastAsia="仿宋_GB2312" w:cs="方正仿宋简体"/>
          <w:sz w:val="32"/>
          <w:szCs w:val="32"/>
        </w:rPr>
        <w:t>在运用</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学习强国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平台等已有的党员教育管理载体平台的基础上，结合行业优势针对不同群体党员的实际，采取生动鲜活、喜闻乐见的方式，用好案例教育、微信公众号、微视频等，增强主题教育的吸引力和感染力。积级参加“学习有声经典诵读”读书快闪行动，引导广大党员干部群众学习真理、爱党爱国。</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eastAsia="仿宋_GB2312" w:cs="方正仿宋简体"/>
          <w:sz w:val="32"/>
          <w:szCs w:val="32"/>
        </w:rPr>
        <w:t>要注重针对不同党员的年龄、文化程度、生产生活实际以及岗位职责特点，采取灵活多样的方式开展主题教育。对年老体弱党员，可采取送学上门等方式组织参加学习教育。对文化程度偏低的农牧民党员，要充分发挥驻村干部、</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第一书记</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的带学帮学促学作用。对于社区党员，要注重统筹城乡党建资源，充分发挥社区在职党员、网格员的宣传引导作用，辐射带动社区党员参与主题教育。对于外出务工的流动党员，要多利用互联网、微信送学的方式，传送邮寄学习资料，反馈学习成果。</w:t>
      </w:r>
    </w:p>
    <w:p>
      <w:pPr>
        <w:adjustRightInd w:val="0"/>
        <w:snapToGrid w:val="0"/>
        <w:spacing w:line="560" w:lineRule="exact"/>
        <w:ind w:firstLine="640" w:firstLineChars="200"/>
        <w:rPr>
          <w:rFonts w:ascii="仿宋_GB2312" w:eastAsia="仿宋_GB2312" w:cs="方正仿宋简体"/>
          <w:sz w:val="32"/>
          <w:szCs w:val="32"/>
        </w:rPr>
      </w:pPr>
      <w:r>
        <w:rPr>
          <w:rFonts w:hint="eastAsia" w:ascii="仿宋_GB2312" w:eastAsia="仿宋_GB2312" w:cs="方正仿宋简体"/>
          <w:sz w:val="32"/>
          <w:szCs w:val="32"/>
        </w:rPr>
        <w:t>主题教育结束前，党支部要以</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为主题召开一次专题组织生活会，开展民主评议党员。</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四、组织领导</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八仙筒镇</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主题教育在镇党委领导下开展。党委成立主题教育领导小组</w:t>
      </w:r>
      <w:r>
        <w:rPr>
          <w:rFonts w:hint="eastAsia" w:ascii="仿宋_GB2312" w:hAnsi="Times New Roman" w:eastAsia="仿宋_GB2312" w:cs="方正楷体简体"/>
          <w:b/>
          <w:bCs/>
          <w:sz w:val="30"/>
          <w:szCs w:val="30"/>
        </w:rPr>
        <w:t>，</w:t>
      </w:r>
      <w:r>
        <w:rPr>
          <w:rFonts w:hint="eastAsia" w:ascii="仿宋_GB2312" w:hAnsi="Times New Roman" w:eastAsia="仿宋_GB2312" w:cs="方正仿宋简体"/>
          <w:sz w:val="32"/>
          <w:szCs w:val="32"/>
        </w:rPr>
        <w:t>党委书记担任组长。领导小组下设办公室，负责日常工作。充分发挥领导小组成员单位职能作用，形成合力。</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（一）压实工作责任。</w:t>
      </w:r>
      <w:r>
        <w:rPr>
          <w:rFonts w:hint="eastAsia" w:ascii="仿宋_GB2312" w:hAnsi="Times New Roman" w:eastAsia="仿宋_GB2312" w:cs="方正仿宋简体"/>
          <w:sz w:val="32"/>
          <w:szCs w:val="32"/>
        </w:rPr>
        <w:t>各支部要高度重视、精心组织，成立相应的工作机构，支部书记要履行第一责任人职责，“两委”班子和机关领导干部首先要抓好自身的学习，作出表率。镇党委主题教育领导小组派出督导组，采取巡回指导、随机抽查、调研访谈等方式，对各地各单位开展主题教育进行督促指导，确保主题教育质量。</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（二）注重宣传引导。</w:t>
      </w:r>
      <w:r>
        <w:rPr>
          <w:rFonts w:hint="eastAsia" w:ascii="仿宋_GB2312" w:hAnsi="Times New Roman" w:eastAsia="仿宋_GB2312" w:cs="方正仿宋简体"/>
          <w:sz w:val="32"/>
          <w:szCs w:val="32"/>
        </w:rPr>
        <w:t>运用新闻报道、言论评论、典型宣传等形式，发挥主流媒体和新兴媒体作用，加强正面宣传和舆论引导，深入宣传党中央精神、自治区党委、市委和旗委决策部署，广泛宣传各支部主题教育特色做法，及时反映进展成效。各支部要注意发现和培养先进典型，尤其是那些秉持理想信念、保持崇高境界、坚守初心使命、敢于担当作为的先进典型。</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（三）杜绝形式主义。</w:t>
      </w:r>
      <w:r>
        <w:rPr>
          <w:rFonts w:hint="eastAsia" w:ascii="仿宋_GB2312" w:hAnsi="Times New Roman" w:eastAsia="仿宋_GB2312" w:cs="方正仿宋简体"/>
          <w:sz w:val="32"/>
          <w:szCs w:val="32"/>
        </w:rPr>
        <w:t>学习教育不对写读书笔记、心得体会等提出硬性要求；调查研究要突出解决实际问题；检视问题直中要害，不能以工作业务问题代替思想政治问题；整改落实措施要深入具体。不随意要求基层填报材料，不将领导批示、开会发文发简报、台账记录、工作笔记等作为主题教育各项工作是否落实的标准。</w:t>
      </w:r>
    </w:p>
    <w:p>
      <w:pPr>
        <w:adjustRightInd w:val="0"/>
        <w:snapToGrid w:val="0"/>
        <w:spacing w:line="560" w:lineRule="exact"/>
        <w:ind w:firstLine="643" w:firstLineChars="200"/>
        <w:rPr>
          <w:rFonts w:hint="eastAsia" w:ascii="仿宋_GB2312" w:hAnsi="Times New Roman" w:eastAsia="仿宋_GB2312" w:cs="方正仿宋简体"/>
          <w:sz w:val="32"/>
          <w:szCs w:val="32"/>
        </w:rPr>
      </w:pPr>
      <w:r>
        <w:rPr>
          <w:rFonts w:hint="eastAsia" w:ascii="仿宋_GB2312" w:hAnsi="Times New Roman" w:eastAsia="仿宋_GB2312" w:cs="方正楷体简体"/>
          <w:b/>
          <w:bCs/>
          <w:sz w:val="32"/>
          <w:szCs w:val="32"/>
        </w:rPr>
        <w:t>（四）确保取得实效。</w:t>
      </w:r>
      <w:r>
        <w:rPr>
          <w:rFonts w:hint="eastAsia" w:ascii="仿宋_GB2312" w:hAnsi="Times New Roman" w:eastAsia="仿宋_GB2312" w:cs="方正仿宋简体"/>
          <w:sz w:val="32"/>
          <w:szCs w:val="32"/>
        </w:rPr>
        <w:t>要把主题教育激发出来的工作热情和奋斗精神转化为做好改革发展稳定各项任务的实际行动，解决脱贫攻坚“两不愁三保障”等突出问题，深化扫黑除恶专项斗争上取得新进展新成效，以经济持续健康发展和社会和谐稳定的优异成绩庆祝新中国成立70周年。</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left="2068" w:leftChars="304" w:hanging="1430" w:hangingChars="445"/>
        <w:rPr>
          <w:rFonts w:hint="eastAsia" w:ascii="仿宋_GB2312" w:hAnsi="Times New Roman" w:eastAsia="仿宋_GB2312" w:cs="Times New Roman"/>
          <w:b/>
          <w:bCs/>
          <w:sz w:val="32"/>
          <w:szCs w:val="32"/>
        </w:rPr>
      </w:pPr>
      <w:r>
        <w:rPr>
          <w:rFonts w:hint="eastAsia" w:ascii="仿宋_GB2312" w:hAnsi="Times New Roman" w:eastAsia="仿宋_GB2312" w:cs="方正仿宋简体"/>
          <w:b/>
          <w:bCs/>
          <w:sz w:val="32"/>
          <w:szCs w:val="32"/>
        </w:rPr>
        <w:t>附件：</w:t>
      </w:r>
      <w:r>
        <w:rPr>
          <w:rFonts w:hint="eastAsia" w:ascii="仿宋_GB2312" w:hAnsi="Times New Roman" w:eastAsia="仿宋_GB2312" w:cs="Times New Roman"/>
          <w:spacing w:val="-10"/>
          <w:sz w:val="32"/>
          <w:szCs w:val="32"/>
        </w:rPr>
        <w:t>1</w:t>
      </w:r>
      <w:r>
        <w:rPr>
          <w:rFonts w:hint="eastAsia" w:ascii="仿宋_GB2312" w:hAnsi="Times New Roman" w:eastAsia="仿宋_GB2312" w:cs="方正仿宋简体"/>
          <w:sz w:val="32"/>
          <w:szCs w:val="32"/>
        </w:rPr>
        <w:t>、八仙筒镇</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主题教育专项整治问题清单</w:t>
      </w:r>
    </w:p>
    <w:p>
      <w:pPr>
        <w:widowControl/>
        <w:spacing w:line="560" w:lineRule="exact"/>
        <w:ind w:left="2076" w:leftChars="760" w:hanging="480" w:hangingChars="15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方正仿宋简体"/>
          <w:sz w:val="32"/>
          <w:szCs w:val="32"/>
        </w:rPr>
        <w:t>、八仙筒镇</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主题教育领导小组及组成人员</w:t>
      </w: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autoSpaceDE w:val="0"/>
        <w:autoSpaceDN w:val="0"/>
        <w:adjustRightInd w:val="0"/>
        <w:snapToGrid w:val="0"/>
        <w:spacing w:line="540" w:lineRule="exact"/>
        <w:rPr>
          <w:rFonts w:ascii="仿宋_GB2312" w:hAnsi="Times New Roman" w:eastAsia="仿宋_GB2312" w:cs="Times New Roman"/>
          <w:b/>
          <w:bCs/>
          <w:sz w:val="32"/>
          <w:szCs w:val="32"/>
        </w:rPr>
      </w:pPr>
    </w:p>
    <w:p>
      <w:pPr>
        <w:autoSpaceDE w:val="0"/>
        <w:autoSpaceDN w:val="0"/>
        <w:adjustRightInd w:val="0"/>
        <w:snapToGrid w:val="0"/>
        <w:spacing w:line="540" w:lineRule="exact"/>
        <w:rPr>
          <w:rFonts w:hint="eastAsia" w:ascii="仿宋_GB2312" w:hAnsi="Times New Roman" w:eastAsia="仿宋_GB2312" w:cs="方正楷体简体"/>
          <w:b/>
          <w:bCs/>
          <w:sz w:val="32"/>
          <w:szCs w:val="32"/>
        </w:rPr>
      </w:pPr>
    </w:p>
    <w:p>
      <w:pPr>
        <w:autoSpaceDE w:val="0"/>
        <w:autoSpaceDN w:val="0"/>
        <w:adjustRightInd w:val="0"/>
        <w:snapToGrid w:val="0"/>
        <w:spacing w:line="540" w:lineRule="exact"/>
        <w:rPr>
          <w:rFonts w:ascii="仿宋_GB2312" w:hAnsi="Times New Roman" w:eastAsia="仿宋_GB2312" w:cs="Times New Roman"/>
          <w:b/>
          <w:bCs/>
          <w:sz w:val="32"/>
          <w:szCs w:val="32"/>
        </w:rPr>
      </w:pPr>
      <w:r>
        <w:rPr>
          <w:rFonts w:hint="eastAsia" w:ascii="仿宋_GB2312" w:hAnsi="Times New Roman" w:eastAsia="仿宋_GB2312" w:cs="方正楷体简体"/>
          <w:b/>
          <w:bCs/>
          <w:sz w:val="32"/>
          <w:szCs w:val="32"/>
        </w:rPr>
        <w:t>附件1：</w:t>
      </w:r>
    </w:p>
    <w:p>
      <w:pPr>
        <w:pStyle w:val="2"/>
        <w:bidi w:val="0"/>
        <w:jc w:val="both"/>
        <w:rPr>
          <w:rFonts w:hint="eastAsia" w:asciiTheme="majorEastAsia" w:hAnsiTheme="majorEastAsia" w:eastAsiaTheme="majorEastAsia" w:cstheme="majorEastAsia"/>
          <w:b/>
          <w:bCs w:val="0"/>
        </w:rPr>
      </w:pPr>
      <w:r>
        <w:rPr>
          <w:rFonts w:hint="eastAsia" w:asciiTheme="majorEastAsia" w:hAnsiTheme="majorEastAsia" w:eastAsiaTheme="majorEastAsia" w:cstheme="majorEastAsia"/>
          <w:b/>
          <w:bCs w:val="0"/>
        </w:rPr>
        <w:t>八仙筒镇“不忘初心、牢记使命”主题教育</w:t>
      </w:r>
    </w:p>
    <w:p>
      <w:pPr>
        <w:pStyle w:val="2"/>
        <w:bidi w:val="0"/>
        <w:jc w:val="center"/>
        <w:rPr>
          <w:rFonts w:hint="eastAsia" w:asciiTheme="majorEastAsia" w:hAnsiTheme="majorEastAsia" w:eastAsiaTheme="majorEastAsia" w:cstheme="majorEastAsia"/>
          <w:b/>
          <w:bCs w:val="0"/>
        </w:rPr>
      </w:pPr>
      <w:r>
        <w:rPr>
          <w:rFonts w:hint="eastAsia" w:asciiTheme="majorEastAsia" w:hAnsiTheme="majorEastAsia" w:eastAsiaTheme="majorEastAsia" w:cstheme="majorEastAsia"/>
          <w:b/>
          <w:bCs w:val="0"/>
        </w:rPr>
        <w:t>专项整治问题清单</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方正仿宋简体"/>
          <w:sz w:val="32"/>
          <w:szCs w:val="32"/>
        </w:rPr>
        <w:t>、整治对贯彻落实习近平新时代中国特色社会主义思想、党中央决策部署和习近平总书记关于内蒙古的重要讲话重要指示精神空泛式表态，口号喊得响、行动落实差，置若罔闻、应付了事，弄虚作假、阳奉阴违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方正仿宋简体"/>
          <w:sz w:val="32"/>
          <w:szCs w:val="32"/>
        </w:rPr>
        <w:t>、整治对理论学习不重视、不感兴趣，满足于做样子、装点门面，脱离实际、知行不一，说起来重要、做起来次要，甚至说一套做一套的问题；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方正仿宋简体"/>
          <w:sz w:val="32"/>
          <w:szCs w:val="32"/>
        </w:rPr>
        <w:t>、整治思想解放不够，观念保守、视野狭窄，惯性思维、路径依赖，墨守成规、不敢创新的问题；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方正仿宋简体"/>
          <w:sz w:val="32"/>
          <w:szCs w:val="32"/>
        </w:rPr>
        <w:t>、整治干事创业精气神不够，患得患失，畏难畏苦，搞</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击鼓传花</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责任甩锅</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，不担当不作为，工作不在状态，新官不理旧账，对矛盾问题上推下卸，以及存在的</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四官</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方正仿宋简体"/>
          <w:sz w:val="32"/>
          <w:szCs w:val="32"/>
        </w:rPr>
        <w:t>、整治违反中央八项规定及其实施细则精神，违规接受宴请，变相公款旅游，搞节日腐败，利用名贵特产类特殊资源谋取私利等隐形变异的问题；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方正仿宋简体"/>
          <w:sz w:val="32"/>
          <w:szCs w:val="32"/>
        </w:rPr>
        <w:t>、整治形式主义、官僚主义，层层加重基层负担，文山会海突出，以文件落实文件，以会议贯彻会议，重留痕轻实绩，督查检查考核过多过频，问责泛化简单化，以简单问责代替整改的问题；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方正仿宋简体"/>
          <w:sz w:val="32"/>
          <w:szCs w:val="32"/>
        </w:rPr>
        <w:t>、整治特权思想、特权现象，以权谋私，领导干部配偶、子女及其配偶违规经商办企业，利用职权或者职务影响为其经商办企业谋取非法利益的问题；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Times New Roman" w:eastAsia="仿宋_GB2312" w:cs="方正仿宋简体"/>
          <w:sz w:val="32"/>
          <w:szCs w:val="32"/>
        </w:rPr>
        <w:t>、整治对待群众感情淡漠、虚情假意，对群众关心的利益问题漠然处之、空头承诺、推诿扯皮，为民服务不实在、不上心、不尽力，态度生硬、简单粗暴，服务滞后、信用缺失，以及办事不公、侵害群众利益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Times New Roman" w:eastAsia="仿宋_GB2312" w:cs="方正仿宋简体"/>
          <w:sz w:val="32"/>
          <w:szCs w:val="32"/>
        </w:rPr>
        <w:t>、整治基层党组织政治功能和服务功能不强，软弱涣散，党员教育管理宽松软，党的组织生活不够规范，党组织标准化规范化水平不高，基层基础保障落实不到位，基层党建主体责任缺失的问题；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hint="eastAsia" w:ascii="仿宋_GB2312" w:hAnsi="Times New Roman" w:eastAsia="仿宋_GB2312" w:cs="方正仿宋简体"/>
          <w:sz w:val="32"/>
          <w:szCs w:val="32"/>
        </w:rPr>
        <w:t>、整治对黄赌毒和黑恶势力听之任之、失职失责，甚至包庇纵容、充当</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保护伞</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的问题，打伞破网效果不明显、专业打击与行业监管衔接不紧密的问题，中央扫黑除恶督导组反馈问题整改不到位的问题；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r>
        <w:rPr>
          <w:rFonts w:hint="eastAsia" w:ascii="仿宋_GB2312" w:hAnsi="Times New Roman" w:eastAsia="仿宋_GB2312" w:cs="方正仿宋简体"/>
          <w:sz w:val="32"/>
          <w:szCs w:val="32"/>
        </w:rPr>
        <w:t>、整治</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三大攻坚战</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中存在的突出问题，中央脱贫攻坚专项巡视、脱贫攻坚成效考核和中央环保督察</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回头看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以及自治区巡视反馈的问题，防范化解重大风险工作中缺乏底线思维、忧患意识不强、斗争精神不够的问题；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r>
        <w:rPr>
          <w:rFonts w:hint="eastAsia" w:ascii="仿宋_GB2312" w:hAnsi="Times New Roman" w:eastAsia="仿宋_GB2312" w:cs="方正仿宋简体"/>
          <w:sz w:val="32"/>
          <w:szCs w:val="32"/>
        </w:rPr>
        <w:t>、整治搞庸俗哲学、圈子文化，明哲保身、爱惜羽毛，拉拉扯扯、吹吹拍拍，拉帮结派、团团伙伙，不讲原则、不讲规矩、不讲团结的问题；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r>
        <w:rPr>
          <w:rFonts w:hint="eastAsia" w:ascii="仿宋_GB2312" w:hAnsi="Times New Roman" w:eastAsia="仿宋_GB2312" w:cs="方正仿宋简体"/>
          <w:sz w:val="32"/>
          <w:szCs w:val="32"/>
        </w:rPr>
        <w:t>、整治以生态优先、绿色发展为导向的高质量发展方面存在的问题；整治历史遗留的生态环保、脱贫攻坚、扫黑除恶、信访维稳等方面问题，加大力度梳理化解纪委监委积压案件等问题。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w:t>
      </w:r>
      <w:r>
        <w:rPr>
          <w:rFonts w:hint="eastAsia" w:ascii="仿宋_GB2312" w:hAnsi="Times New Roman" w:eastAsia="仿宋_GB2312" w:cs="方正仿宋简体"/>
          <w:sz w:val="32"/>
          <w:szCs w:val="32"/>
        </w:rPr>
        <w:t>、整治</w:t>
      </w:r>
      <w:r>
        <w:rPr>
          <w:rFonts w:hint="eastAsia" w:ascii="仿宋_GB2312" w:hAnsi="Times New Roman" w:eastAsia="仿宋_GB2312" w:cs="方正仿宋简体"/>
          <w:color w:val="000000"/>
          <w:sz w:val="32"/>
          <w:szCs w:val="32"/>
        </w:rPr>
        <w:t>稳增长压力大，经济增长的动能弱，传统产业比重大、链条短，中小微企业融资难问题，财政保障压力大，税源增长点不多，保工资、保运转、保民生任务艰巨问题；</w:t>
      </w:r>
    </w:p>
    <w:p>
      <w:pPr>
        <w:autoSpaceDE w:val="0"/>
        <w:autoSpaceDN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w:t>
      </w:r>
      <w:r>
        <w:rPr>
          <w:rFonts w:hint="eastAsia" w:ascii="仿宋_GB2312" w:hAnsi="Times New Roman" w:eastAsia="仿宋_GB2312" w:cs="方正仿宋简体"/>
          <w:sz w:val="32"/>
          <w:szCs w:val="32"/>
        </w:rPr>
        <w:t>、整治</w:t>
      </w:r>
      <w:r>
        <w:rPr>
          <w:rFonts w:hint="eastAsia" w:ascii="仿宋_GB2312" w:hAnsi="Times New Roman" w:eastAsia="仿宋_GB2312" w:cs="方正仿宋简体"/>
          <w:color w:val="000000"/>
          <w:sz w:val="32"/>
          <w:szCs w:val="32"/>
        </w:rPr>
        <w:t>农村公共服务和民生等领域基础设施存在的短板问题和破解制约瓶颈、发挥资源优势，提高嘎查村集体经济发展规模和质量问题。</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600" w:lineRule="exact"/>
        <w:rPr>
          <w:rFonts w:ascii="仿宋_GB2312" w:eastAsia="仿宋_GB2312" w:cs="Times New Roman"/>
          <w:b/>
          <w:bCs/>
          <w:sz w:val="32"/>
          <w:szCs w:val="32"/>
        </w:rPr>
      </w:pPr>
      <w:r>
        <w:rPr>
          <w:rFonts w:hint="eastAsia" w:ascii="仿宋_GB2312" w:hAnsi="宋体" w:eastAsia="仿宋_GB2312" w:cs="宋体"/>
          <w:b/>
          <w:bCs/>
          <w:sz w:val="32"/>
          <w:szCs w:val="32"/>
        </w:rPr>
        <w:t>附件2：</w:t>
      </w:r>
    </w:p>
    <w:p>
      <w:pPr>
        <w:pStyle w:val="2"/>
        <w:bidi w:val="0"/>
        <w:jc w:val="both"/>
      </w:pPr>
      <w:r>
        <w:rPr>
          <w:rFonts w:hint="eastAsia"/>
        </w:rPr>
        <w:t>八仙筒镇“不忘初心、牢记使命”主题教育</w:t>
      </w:r>
    </w:p>
    <w:p>
      <w:pPr>
        <w:pStyle w:val="2"/>
        <w:bidi w:val="0"/>
        <w:jc w:val="center"/>
      </w:pPr>
      <w:r>
        <w:rPr>
          <w:rFonts w:hint="eastAsia"/>
        </w:rPr>
        <w:t>领导小组及组成人员</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在开展“不忘初心、牢记使命”主题教育期间，成立 “不忘初心、牢记使命”主题教育领导小组，领导小组由以下人员组成：</w:t>
      </w:r>
    </w:p>
    <w:p>
      <w:pPr>
        <w:spacing w:line="4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方正楷体简体"/>
          <w:b/>
          <w:bCs/>
          <w:sz w:val="32"/>
          <w:szCs w:val="32"/>
        </w:rPr>
        <w:t>组</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方正楷体简体"/>
          <w:b/>
          <w:bCs/>
          <w:sz w:val="32"/>
          <w:szCs w:val="32"/>
        </w:rPr>
        <w:t>长</w:t>
      </w:r>
      <w:r>
        <w:rPr>
          <w:rFonts w:hint="eastAsia" w:ascii="仿宋_GB2312" w:hAnsi="Times New Roman" w:eastAsia="仿宋_GB2312" w:cs="Times New Roman"/>
          <w:b/>
          <w:bCs/>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林建春</w:t>
      </w:r>
      <w:r>
        <w:rPr>
          <w:rFonts w:hint="eastAsia" w:ascii="仿宋_GB2312" w:hAnsi="Times New Roman" w:eastAsia="仿宋_GB2312" w:cs="Times New Roman"/>
          <w:sz w:val="32"/>
          <w:szCs w:val="32"/>
        </w:rPr>
        <w:t xml:space="preserve">      </w:t>
      </w:r>
      <w:r>
        <w:rPr>
          <w:rFonts w:hint="eastAsia" w:ascii="仿宋_GB2312" w:hAnsi="Times New Roman" w:eastAsia="仿宋_GB2312" w:cs="方正仿宋简体"/>
          <w:sz w:val="32"/>
          <w:szCs w:val="32"/>
        </w:rPr>
        <w:t>党委书记</w:t>
      </w:r>
    </w:p>
    <w:p>
      <w:pPr>
        <w:spacing w:line="4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方正楷体简体"/>
          <w:b/>
          <w:bCs/>
          <w:sz w:val="32"/>
          <w:szCs w:val="32"/>
        </w:rPr>
        <w:t>副组长</w:t>
      </w:r>
      <w:r>
        <w:rPr>
          <w:rFonts w:hint="eastAsia" w:ascii="仿宋_GB2312" w:hAnsi="Times New Roman" w:eastAsia="仿宋_GB2312" w:cs="Times New Roman"/>
          <w:b/>
          <w:bCs/>
          <w:sz w:val="32"/>
          <w:szCs w:val="32"/>
        </w:rPr>
        <w:t xml:space="preserve">: </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尤景文</w:t>
      </w:r>
      <w:r>
        <w:rPr>
          <w:rFonts w:hint="eastAsia" w:ascii="仿宋_GB2312" w:hAnsi="Times New Roman" w:eastAsia="仿宋_GB2312" w:cs="方正仿宋简体"/>
          <w:b/>
          <w:bCs/>
          <w:sz w:val="32"/>
          <w:szCs w:val="32"/>
        </w:rPr>
        <w:t xml:space="preserve">      </w:t>
      </w:r>
      <w:r>
        <w:rPr>
          <w:rFonts w:hint="eastAsia" w:ascii="仿宋_GB2312" w:hAnsi="Times New Roman" w:eastAsia="仿宋_GB2312" w:cs="方正仿宋简体"/>
          <w:sz w:val="32"/>
          <w:szCs w:val="32"/>
        </w:rPr>
        <w:t>党委副书记、政府镇长</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吴双喜      镇人大主席</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林文全      党委副书记、工会主席</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徐大伟      党委副书记（挂职）</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照日格图    镇纪委书记</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姜素勇      武装部长、政府副镇长</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天  仓      政府副镇长</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康永胜      政府副镇长</w:t>
      </w:r>
    </w:p>
    <w:p>
      <w:pPr>
        <w:spacing w:line="4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王继伟      政府副镇长</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白大鹏      党委宣传委员</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陆  磊      党委组织委员</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王春利        镇综合执法局局长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成  员：</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任立成      镇纪委副书记</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白  刚      镇财政所所长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李  宁      镇团委书记</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夏德忠      镇扶贫办主任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宝勿力吉    镇社会事务办主任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王玉涛      镇农业服务中心主任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刘学权      镇司法所所长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卫守志      镇计划生育办公室主任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李国丰      镇自然资源管理所所长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柴占军      镇文化广电服务中心主任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王明德      镇动物防疫站站长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包桂玲      镇食品药品质量监督管理所所长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刘兆民      镇林业工作站站长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王学军      镇合管办主任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吴格日勒图  镇危改办主任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王多奇      镇信访办主任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田立伟      镇安监办主任</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孙士华      社区党总支书记</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张秀权      八仙筒学区中心校校长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胡海涛      平安学区中心校校长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孙士新      八仙筒镇中学校长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陈文龙      八仙筒中心卫生院院长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张云鹏      平安地卫生院院长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王文臣      八仙筒派出所所长</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王敬科      威远房地产总经理</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宝伟刚      八仙筒镇邮政支局工会主席</w:t>
      </w:r>
    </w:p>
    <w:p>
      <w:pPr>
        <w:spacing w:line="460" w:lineRule="exact"/>
        <w:ind w:firstLine="640" w:firstLineChars="200"/>
        <w:rPr>
          <w:rFonts w:hint="eastAsia" w:ascii="仿宋_GB2312" w:hAnsi="Times New Roman" w:eastAsia="仿宋_GB2312" w:cs="方正楷体简体"/>
          <w:bCs/>
          <w:sz w:val="32"/>
          <w:szCs w:val="32"/>
        </w:rPr>
      </w:pPr>
      <w:r>
        <w:rPr>
          <w:rFonts w:hint="eastAsia" w:ascii="仿宋_GB2312" w:hAnsi="Times New Roman" w:eastAsia="仿宋_GB2312" w:cs="方正楷体简体"/>
          <w:bCs/>
          <w:sz w:val="32"/>
          <w:szCs w:val="32"/>
        </w:rPr>
        <w:t>领导小组下设办公室，办公室主任由林文全同志兼任。</w:t>
      </w:r>
    </w:p>
    <w:p>
      <w:pPr>
        <w:tabs>
          <w:tab w:val="left" w:pos="4978"/>
        </w:tabs>
        <w:bidi w:val="0"/>
        <w:ind w:firstLine="5120" w:firstLineChars="1600"/>
        <w:jc w:val="left"/>
        <w:rPr>
          <w:rFonts w:hint="eastAsia"/>
          <w:sz w:val="32"/>
          <w:szCs w:val="32"/>
          <w:lang w:val="en-US" w:eastAsia="zh-CN"/>
        </w:rPr>
      </w:pPr>
    </w:p>
    <w:p>
      <w:pPr>
        <w:tabs>
          <w:tab w:val="left" w:pos="4978"/>
        </w:tabs>
        <w:bidi w:val="0"/>
        <w:ind w:firstLine="5120" w:firstLineChars="1600"/>
        <w:jc w:val="left"/>
        <w:rPr>
          <w:rFonts w:hint="eastAsia"/>
          <w:sz w:val="32"/>
          <w:szCs w:val="32"/>
          <w:lang w:val="en-US" w:eastAsia="zh-CN"/>
        </w:rPr>
      </w:pPr>
    </w:p>
    <w:p>
      <w:pPr>
        <w:tabs>
          <w:tab w:val="left" w:pos="4978"/>
        </w:tabs>
        <w:bidi w:val="0"/>
        <w:ind w:firstLine="5120" w:firstLineChars="1600"/>
        <w:jc w:val="lef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26EE"/>
    <w:rsid w:val="0002512B"/>
    <w:rsid w:val="05466BD2"/>
    <w:rsid w:val="118A26EE"/>
    <w:rsid w:val="18C55F52"/>
    <w:rsid w:val="320D7189"/>
    <w:rsid w:val="4CE11A56"/>
    <w:rsid w:val="61FB488B"/>
    <w:rsid w:val="67E22030"/>
    <w:rsid w:val="6E344B7E"/>
    <w:rsid w:val="7BA37467"/>
    <w:rsid w:val="7E74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2019-10-10T01:51:00Z</dcterms:created>
  <dc:creator>Administrator</dc:creator>
  <cp:lastModifiedBy>爱过不后悔 จุ๊บ</cp:lastModifiedBy>
  <cp:lastPrinted>2019-10-10T08:12:00Z</cp:lastPrinted>
  <dcterms:modified xsi:type="dcterms:W3CDTF">2020-08-06T09:31:58Z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