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ascii="宋体" w:hAnsi="宋体" w:eastAsia="宋体" w:cs="宋体"/>
          <w:kern w:val="0"/>
          <w:szCs w:val="21"/>
        </w:rPr>
      </w:pPr>
      <w:bookmarkStart w:id="0" w:name="_Hlk41034658"/>
      <w:bookmarkStart w:id="1" w:name="OLE_LINK3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奈曼旗2020年撤并建制村通硬化路工程(第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批)</w:t>
      </w:r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中标候选人公示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（招标编号：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H4200004366000660001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奈曼旗</w:t>
      </w:r>
      <w:r>
        <w:rPr>
          <w:rFonts w:ascii="宋体" w:hAnsi="宋体" w:eastAsia="宋体" w:cs="宋体"/>
          <w:kern w:val="0"/>
          <w:sz w:val="24"/>
          <w:szCs w:val="24"/>
        </w:rPr>
        <w:t>2020年撤并建制村通硬化路工程(第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kern w:val="0"/>
          <w:sz w:val="24"/>
          <w:szCs w:val="24"/>
        </w:rPr>
        <w:t>批)工程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时00分（北京时间）在通辽市公共资源交易中心奈曼旗分中心3楼开标。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过评标委员会对投标单位的投标函、商务标、技术标及其它资料等各个方面进行认真比较和评审，现将评标结果进行公示，公示期间投标人可以依法向有关部门投诉，投诉事项具体，签署投诉人真实姓名和有效联系方式的投诉书将被受理。投诉事项请根据国务院《中华人民共和国招标投标实施条例》、《工程建设项目招标投标活动投诉处理办法》（七部委令〔2004〕第11号）以及《公路工程建设项目招标投标管理办法》的有关规定办理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公示时间：20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日---20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投诉、质疑电话：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0475-42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22671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3474758338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湖南省交建工程集团有限公司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壹仟叁佰柒拾玖万壹仟伍佰玖拾玖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13791599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.00元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第二名：江西景泰路桥工程有限公司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壹仟叁佰捌拾万壹仟伍佰玖拾元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13801590.00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内蒙古东昊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建设集团有限公司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壹仟叁佰捌拾万零玖仟陆佰零陆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13809606.00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湖南省交建工程集团有限公司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吴正生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218974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湘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30342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S345茶陵和昌至攸县高和公路（虎踞至高和段）工程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郭建文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湘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2330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S347炎陵石潮至垄下公路改建工程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3、填报的企业业绩：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S347炎陵石潮至垄下公路改建工程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：江西景泰路桥工程有限公司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袁文锐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kern w:val="0"/>
          <w:sz w:val="24"/>
          <w:szCs w:val="24"/>
        </w:rPr>
        <w:t>02206488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赣交安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19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G03810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S411乐镇线示范路工程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程召华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赣交安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891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S411乐镇线示范路工程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3、填报的企业业绩：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G206国道官桥岭至洪源段公路品质提升工程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内蒙古东昊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建设集团有限公司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1、项目经理: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郝志刚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建造师证书编号:</w:t>
      </w:r>
      <w:r>
        <w:rPr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00441170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内蒙古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00122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国道 303 线凤凰岭（新开河）至天山段公路FTTJ-2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2、项目总工: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贾强 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内蒙古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00127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省道 205 线大板至巴林桥油路翻修工程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业绩1.国道 303 线凤凰岭（新开河）至天山段公路FTTJ-2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业绩2.通史至城川二级旅游公路工程巴图湾旅游区连接线（乌审旗段）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13811591.00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河南盛世永昌建设工程有限公司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壹仟贰佰零贰万贰仟陆佰陆拾伍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12022665.00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河南宁中路桥建筑有限公司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壹仟贰佰零肆万柒仟陆佰肆拾玖元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12047649.00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周口市鑫路建筑工程有限公司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壹仟贰佰零柒万贰仟陆佰贰拾陆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12072626.00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河南盛世永昌建设工程有限公司</w:t>
      </w:r>
    </w:p>
    <w:p>
      <w:pPr>
        <w:widowControl/>
        <w:numPr>
          <w:ilvl w:val="0"/>
          <w:numId w:val="1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贾鹏威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01378278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02354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鲁山县 X010 古鲁线白象店至 G207 段改建工程施工及监理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薛凤丽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30389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平顶山市大香山路改建工程 PDSDXSL-01 合 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同段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业绩1.G311 线鲁山境下汤至赵村段改建工程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业绩2.西峡县 2016 年农村公路及危桥改造建设项目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河南宁中路桥建筑有限公司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李乃林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01219823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0666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柘城县 2017 贫困村基础设施建设道路及桥梁项目第十八标段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杨马群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01167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柘城县 2017 贫困村基础设施建设道路及桥梁项目第十八标段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业绩1.察右前旗 2016 年“十个全覆盖”村庄街巷硬化工程 SG-08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业绩2.五原县 2015 年嘎查村通沥青水泥路及街巷硬化工程土建施工 TJ-2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业绩3.五原县 2016 年第二批嘎查村（场）街巷硬化工程土建施工 TJ-2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业绩4.五原县 2016 年第一批嘎查村通沥青水泥路及街巷硬化工程土建施工 TJ-9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周口市鑫路建筑工程有限公司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1、项目经理: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秦磊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建造师证书编号: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00365630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00060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鹿邑县 x004（唐集至任集乡）段改建工程第一标段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2、项目总工: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宁军楠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30118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鹿邑县 X002 贺店至省道 210 段扩建工程第一标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业绩1.鹿邑县 X004（唐集乡至任集乡）段改建工程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业绩2.沈丘县省道 238 与省道 207 交界段改建工程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12484593.00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山西路众道桥有限公司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玖佰玖拾捌万壹仟贰佰壹拾壹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9981211.00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安徽昌达路桥工程集团有限公司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壹仟零贰拾伍万肆仟壹佰肆拾元整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10254140.00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山西路众道桥有限公司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胡凯丽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270394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晋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00766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青银高速公路汾阳互通连接线（冯家庄至洪南社段）改线工程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王雄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晋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300244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太佳高速西段临县连接线工程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spacing w:line="360" w:lineRule="auto"/>
        <w:ind w:left="239" w:leftChars="114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业绩1.省省道 S308 线何家湾至永昌段二级公路改建项目路基、路面、桥涵施工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安徽昌达路桥工程集团有限公司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沙建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00426247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皖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30005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原S217线寨圩至张黄公路（新S207线k54+760~k65+000水泥砼路面大修工程（网查序号36）</w:t>
      </w:r>
    </w:p>
    <w:p>
      <w:pPr>
        <w:widowControl/>
        <w:spacing w:line="360" w:lineRule="auto"/>
        <w:ind w:firstLine="720" w:firstLineChars="3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邢卫华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皖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30001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原S217线寨圩至张黄公路（新S207 线）k54+760~k65+000水泥砼路面大修工程（网查序号36）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业绩1.阜南县公桥至王堰公路工程（施工03标）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业绩2.长岗至汤池旅游快速通道工程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10560391.00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山西隆坤路桥工程有限公司第二信封无投标报价函，不响应招标文件要求，故作废标处理。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河南金铭源建设工程有限公司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壹仟壹佰柒拾叁万叁仟零捌拾柒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11733087.00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河南鑫利恒工程有限公司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壹仟壹佰柒拾捌万贰仟壹佰叁拾元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11782130.00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河南省同裕路桥工程有限公司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壹仟壹佰捌拾壹万捌仟玖佰零柒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元整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11818907.00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河南金铭源建设工程有限公司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00790114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00104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陈巴尔虎旗 C025 至金帐汗旅游点公路工程施工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李孟艳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02215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陈巴尔虎旗 C025 至金帐汗旅游点公路工程施工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业绩1.陈巴尔虎旗 C025 至金帐汗旅游点公路工程施工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业绩2.2016 年苏尼特左旗第二批嘎查村通沥青水泥路改建工程土建施工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河南鑫利恒工程有限公司</w:t>
      </w:r>
    </w:p>
    <w:p>
      <w:pPr>
        <w:widowControl/>
        <w:spacing w:line="360" w:lineRule="auto"/>
        <w:ind w:firstLine="720" w:firstLineChars="3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许晓阳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1369952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0080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新郑市公路管理局 S103 线新郑境大高庄至禹州交界段大修工程二标段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2、项目总工: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王伟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02603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新郑市公路管理局 S103 线新郑境大高庄至禹州交界段大修工程二标段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业绩1.巨鹿县 2018 年村道改造工程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河南省同裕路桥工程有限公司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1、项目经理: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穆鑫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建造师证书编号:</w:t>
      </w:r>
      <w:r>
        <w:rPr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01972550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02312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2019 年察右中旗第一批农村公路工程 SG-2 标段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2、项目总工: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张红彬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01529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2019 年察右中旗第一批农村公路工程 SG-2 标段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业绩1.商都县 2016 年第一批通村沥青、水泥路工程建设项目 TJ-4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业绩2.毕节市七星关区 X5D0 小堡子至牛标尿等三条公路大修工程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12260273.00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江西省路桥隧道工程有限公司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壹仟零柒拾叁万捌仟陆佰捌拾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10738680.00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江西赣东路桥建设集团有限公司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壹仟零柒拾肆万陆仟陆佰柒拾伍元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10746675.00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鄂尔多斯市东方路桥集团股份有限公司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壹仟零柒拾伍万贰仟柒佰捌拾捌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10752788.00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江西省路桥隧道工程有限公司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李友波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367297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00084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G320沪瑞线横峰司铺至岑阳段公路改建工程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蒋文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01289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国道G535线乐昌市廊田至乐昌市区段路面改造工程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业绩1.G320沪瑞线横峰司铺至岑阳段公路改建工程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江西赣东路桥建设集团有限公司</w:t>
      </w:r>
    </w:p>
    <w:p>
      <w:pPr>
        <w:widowControl/>
        <w:spacing w:line="360" w:lineRule="auto"/>
        <w:ind w:firstLine="960" w:firstLineChars="4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目经理: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陈思贤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01123133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0103</w:t>
      </w:r>
    </w:p>
    <w:p>
      <w:pPr>
        <w:widowControl/>
        <w:spacing w:line="360" w:lineRule="auto"/>
        <w:ind w:left="958" w:leftChars="45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G236 临川境内（K226+722-K233+150）公路养护大中修工程 （一级公路）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2、项目总工: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梅建忠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00106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G316福兰线资溪花山界至南城黄狮渡公路改建工程PPP 项目（二级公路）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宁都至定南（赣粤界）高速公路宁都至安远段新建工程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海口至屯昌高速公路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业绩1.国道 307 线（原省道 317 线）雅布赖至山丹（蒙甘界）段一级公路（一幅）土建工程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业绩2.S206 资洵线资溪县城至乌石段公路改建工程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鄂尔多斯市东方路桥集团股份有限公司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1、项目经理: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李万根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建造师证书编号: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00329685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02305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乌横公路嘎鲁图至大草湾段公路工程 （一级公路）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2、项目总工: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刘耀华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内蒙古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00505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乌横公路嘎鲁图至大草湾段公路工程（一级公路）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业绩1.鄂尔多斯市东胜至阿康中心物流园区高速公路房建及路面、交通工程施工（路面、交通工程标段）、路面、交通工程施工合同段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10762808.00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江西天丰建设集团有限公司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壹仟零伍拾贰万柒仟叁佰陆拾捌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10527368.00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阿拉善盟云峰道桥有限责任公司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壹仟零伍拾叁万贰仟柒佰柒拾叁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10532773.00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河南省光大路桥工程有限公司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壹仟壹佰壹拾万零贰仟陆佰零陆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11102606.00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1中标候选人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江西天丰建设集团有限公司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詹辉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225376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00985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国道306线K207+300至K222+950段公路路面大修工程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刘颂华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00906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高安市东环路建设工程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业绩1.西藏阿里地区改则县县城至古姆乡公路改建工程施工一标段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阿拉善盟云峰道桥有限责任公司</w:t>
      </w:r>
    </w:p>
    <w:p>
      <w:pPr>
        <w:widowControl/>
        <w:spacing w:line="360" w:lineRule="auto"/>
        <w:ind w:firstLine="720" w:firstLineChars="3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潘治中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00146095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蒙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07252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通古勒格淖尔至额尔克哈什哈（蒙甘界）公路工程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2、项目总工: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刘光军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内容古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00190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金石镁业产业园区至照壁山公路工程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业绩1.巴彦淖尔市临河区 2014 年农村公路第二期建设项目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河南省光大路桥工程有限公司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1、项目经理: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朱闪闪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建造师证书编号: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01223886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00783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鹿邑县2016年农村公路及中小桥梁建设工程项目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2、项目总工: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马传志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00782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鹿邑县2016年农村公路及中小桥梁建设工程项目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业绩1.G354贞丰县城至龙场公路改扩建工程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11271681.00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left="239" w:leftChars="114" w:firstLine="308" w:firstLineChars="128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奈曼旗2020年撤并建制村通硬化路工程(第二批) 及 奈曼旗2020年“油返砂”工程施工监理标段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一、评标委员会推荐的中标候选人名单：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第一名：</w:t>
      </w:r>
      <w:r>
        <w:rPr>
          <w:rFonts w:ascii="宋体" w:hAnsi="宋体" w:eastAsia="宋体" w:cs="宋体"/>
          <w:kern w:val="0"/>
          <w:sz w:val="24"/>
          <w:szCs w:val="24"/>
        </w:rPr>
        <w:t>北京中咨路捷工程技术咨询有限公司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壹佰柒拾伍万捌仟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ascii="宋体" w:hAnsi="宋体" w:eastAsia="宋体" w:cs="宋体"/>
          <w:kern w:val="0"/>
          <w:sz w:val="24"/>
          <w:szCs w:val="24"/>
        </w:rPr>
        <w:t>1758000.00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第二名：</w:t>
      </w:r>
      <w:r>
        <w:rPr>
          <w:rFonts w:ascii="宋体" w:hAnsi="宋体" w:eastAsia="宋体" w:cs="宋体"/>
          <w:kern w:val="0"/>
          <w:sz w:val="24"/>
          <w:szCs w:val="24"/>
        </w:rPr>
        <w:t>北京炬桓工程项目管理有限公司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壹佰柒拾伍万柒仟捌佰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ascii="宋体" w:hAnsi="宋体" w:eastAsia="宋体" w:cs="宋体"/>
          <w:kern w:val="0"/>
          <w:sz w:val="24"/>
          <w:szCs w:val="24"/>
        </w:rPr>
        <w:t>1757800.00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第三名：</w:t>
      </w:r>
      <w:r>
        <w:rPr>
          <w:rFonts w:ascii="宋体" w:hAnsi="宋体" w:eastAsia="宋体" w:cs="宋体"/>
          <w:kern w:val="0"/>
          <w:sz w:val="24"/>
          <w:szCs w:val="24"/>
        </w:rPr>
        <w:t>北京路久监理咨询有限公司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壹佰肆拾伍万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ascii="宋体" w:hAnsi="宋体" w:eastAsia="宋体" w:cs="宋体"/>
          <w:kern w:val="0"/>
          <w:sz w:val="24"/>
          <w:szCs w:val="24"/>
        </w:rPr>
        <w:t>1450000.00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监理服务期：854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其中：施工准备期：0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施工期：124 日历天 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验收与缺陷责任期：730 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不发生特大生产安全责任事故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：北京中咨路捷工程技术咨询有限公司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唐仕东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证书编号:</w:t>
      </w:r>
      <w: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JGJ0926634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总监理工程师个人业绩：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重庆城口至开县二级公路改建项目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重庆二环高速公路西南段第一总监办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广西桂林至梧州高速公路钟山至马江段第一高级总监办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丰高一级公路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重庆涪陵至丰都高速公路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6）G42沪蓉高速公路万州-云龙段路面大修工（K1490+812~K1573+700）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项目施工监理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7）G42沪蓉高速公路梁平至分水段路面大修工程施工监理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8）2018年度阿坝州省补助国省干线公路大中修工程监理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spacing w:line="360" w:lineRule="auto"/>
        <w:ind w:left="718" w:leftChars="342"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怀安县 2018 年左卫镇第六屯乡柴沟堡镇渡口堡乡西沙城乡农村道路改建工程 </w:t>
      </w:r>
    </w:p>
    <w:p>
      <w:pPr>
        <w:widowControl/>
        <w:spacing w:line="360" w:lineRule="auto"/>
        <w:ind w:left="239" w:leftChars="114"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大广高速公路京衡段 K1354+000～K1390+151 段路面病害处治等工程施工监理 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黄石高速公路 K162+917-K212+100 等路段路面病害治理工程施工监理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2018 年度阿坝州省补助国省干线公路大中修工程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G42 沪蓉高速公路万州-云龙段路面大修工（K1490+812~K1573+700）项目施工监理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G42 沪蓉高速公路梁平至分水段路面大修工程施工监理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：北京炬桓工程项目管理有限公司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1、总监理工程师: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杨菁华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证书编号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JGJ0508257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总监理工程师个人业绩：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108 国道（河北镇~贾峪口）复线工程第四、五合同段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刘田路西延（永定河灌渠~106 国道）改建工程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大兴区南西路（京开高速公路东辅路-马家堡西路南延）道路工程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房山三渡-十渡漫水桥水毁恢复工程 </w:t>
      </w:r>
    </w:p>
    <w:p>
      <w:pPr>
        <w:widowControl/>
        <w:numPr>
          <w:ilvl w:val="0"/>
          <w:numId w:val="2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大兴区东赵路大修工程</w:t>
      </w:r>
    </w:p>
    <w:p>
      <w:pPr>
        <w:widowControl/>
        <w:numPr>
          <w:ilvl w:val="0"/>
          <w:numId w:val="2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青吴路（新黄徐路-魏永路）改建工程</w:t>
      </w:r>
    </w:p>
    <w:p>
      <w:pPr>
        <w:widowControl/>
        <w:numPr>
          <w:ilvl w:val="0"/>
          <w:numId w:val="2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瑞安市瑞枫公路湖岭盐店至永胜段改建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、填报的企业业绩：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永顺至吉首高速公路项目第 J2 监理合同段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国道 218 线霍尔果斯市口岸段公路建设工程第 HEGSJL-1 合同段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国道 303 线别力古台至锡林浩特段公路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通古勒格淖尔至额尔克哈什哈（蒙甘界）公路 ZD4 标段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5）德亦路道路工程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6）青吴路（新黄徐路-魏永路）改建工程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北京路久监理咨询有限公司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1、总监理工程师: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张新礼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JGJ1131427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总监理工程师个人业绩：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庄河至丹东高速公路建设项目（高速）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沈阳市农村公路建设项目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京沈线(大黄沟至新开河段)公路改善工程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建三线改造工程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朝阳市小叶线（小塘镇至工业园区）改造工程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6）省道老宽线内蒙界至小马厂段改造工程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7）省道小叶线黑水镇至小塘段改造工程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8）省道宁孤线二号桥至万寿变电所段新建工程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9）2018年喀左县公路工程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2、填报的企业业绩：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京哈线（昌图绕城段）改建工程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2018年喀左县公路工程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沈营线辽阳市绕城路东京陵至景尔屯（辽阳北环）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1775600.00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不发生特大生产安全责任事故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153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监理服务期：854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其中：施工准备期：0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施工期：124 日历天 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验收与缺陷责任期：730 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[综合资质·综合资质甲级]或者[专业资质·公路工程·公路工程丙级](含)以上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bookmarkEnd w:id="1"/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内蒙古宏远建设监理有限公司废标原因不满足招标文件1.4.1附录3资格审查条件故作废标处理，河北路源工程监理咨询有限公司废标原因不满足招标文件1.4.1附录1中注2、注4的要求作废标处理，黑龙江省正旭公路工程监理有限公司废标原因不满足招标文件1.4.1附件4中第4条要求作废标处理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联系方式</w:t>
      </w:r>
    </w:p>
    <w:tbl>
      <w:tblPr>
        <w:tblStyle w:val="8"/>
        <w:tblW w:w="1011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2643"/>
        <w:gridCol w:w="1560"/>
        <w:gridCol w:w="3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奈曼旗交通运输局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招标代理机构: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北京国泰建中管理咨询有限公司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招标人地址: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内蒙古自治区通辽市奈曼旗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大沁他拉镇清河路北段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代理地址: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呼和浩特市赛罕区兴安南路54号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招标人邮编: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028300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代理邮编: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招标人联系人: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张宇飞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21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代理联系人: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孟超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招标人电子邮箱: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代理邮箱: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715341751@qq.com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招标人联系电话: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0475-4217472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代理联系电话: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13234881487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招标人传真: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0475-4217472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代理传真: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CCEA"/>
    <w:multiLevelType w:val="singleLevel"/>
    <w:tmpl w:val="01C2CCEA"/>
    <w:lvl w:ilvl="0" w:tentative="0">
      <w:start w:val="5"/>
      <w:numFmt w:val="decimal"/>
      <w:suff w:val="nothing"/>
      <w:lvlText w:val="%1）"/>
      <w:lvlJc w:val="left"/>
    </w:lvl>
  </w:abstractNum>
  <w:abstractNum w:abstractNumId="1">
    <w:nsid w:val="1A0095A0"/>
    <w:multiLevelType w:val="singleLevel"/>
    <w:tmpl w:val="1A0095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8"/>
    <w:rsid w:val="00061CFC"/>
    <w:rsid w:val="00097C55"/>
    <w:rsid w:val="00155C9F"/>
    <w:rsid w:val="00184F6F"/>
    <w:rsid w:val="00185F68"/>
    <w:rsid w:val="001B33AC"/>
    <w:rsid w:val="001F7691"/>
    <w:rsid w:val="00291C7B"/>
    <w:rsid w:val="003D658B"/>
    <w:rsid w:val="00401BD2"/>
    <w:rsid w:val="0042066C"/>
    <w:rsid w:val="00644EFA"/>
    <w:rsid w:val="006E09B6"/>
    <w:rsid w:val="007A07A7"/>
    <w:rsid w:val="007E5B69"/>
    <w:rsid w:val="008062DC"/>
    <w:rsid w:val="008A73AF"/>
    <w:rsid w:val="009461E2"/>
    <w:rsid w:val="00966158"/>
    <w:rsid w:val="00A36370"/>
    <w:rsid w:val="00A85B4A"/>
    <w:rsid w:val="00A86807"/>
    <w:rsid w:val="00AB7800"/>
    <w:rsid w:val="00B123E3"/>
    <w:rsid w:val="00B5214F"/>
    <w:rsid w:val="00B7651A"/>
    <w:rsid w:val="00C62EAD"/>
    <w:rsid w:val="00D32DCD"/>
    <w:rsid w:val="00D40126"/>
    <w:rsid w:val="00D47C34"/>
    <w:rsid w:val="00F148B9"/>
    <w:rsid w:val="01867526"/>
    <w:rsid w:val="028619EC"/>
    <w:rsid w:val="05811D90"/>
    <w:rsid w:val="07095EEC"/>
    <w:rsid w:val="072F4528"/>
    <w:rsid w:val="09811000"/>
    <w:rsid w:val="0B983F6F"/>
    <w:rsid w:val="0E667CD9"/>
    <w:rsid w:val="10CE0B3A"/>
    <w:rsid w:val="1159023A"/>
    <w:rsid w:val="155A23F3"/>
    <w:rsid w:val="16802B5B"/>
    <w:rsid w:val="193E7714"/>
    <w:rsid w:val="19CD3B59"/>
    <w:rsid w:val="1A3C65B4"/>
    <w:rsid w:val="1B2D4DF3"/>
    <w:rsid w:val="1D2C6CF4"/>
    <w:rsid w:val="1D9C2398"/>
    <w:rsid w:val="20B775B0"/>
    <w:rsid w:val="20EB0707"/>
    <w:rsid w:val="2125612A"/>
    <w:rsid w:val="21773584"/>
    <w:rsid w:val="230F549E"/>
    <w:rsid w:val="25E77F5E"/>
    <w:rsid w:val="2606265D"/>
    <w:rsid w:val="27635A58"/>
    <w:rsid w:val="27C333CE"/>
    <w:rsid w:val="28627096"/>
    <w:rsid w:val="28D7566C"/>
    <w:rsid w:val="2AB5357D"/>
    <w:rsid w:val="2AC50E66"/>
    <w:rsid w:val="2B14309F"/>
    <w:rsid w:val="2BCE3106"/>
    <w:rsid w:val="2C47413C"/>
    <w:rsid w:val="302D0B63"/>
    <w:rsid w:val="34620548"/>
    <w:rsid w:val="34D51466"/>
    <w:rsid w:val="358B74C9"/>
    <w:rsid w:val="359133BE"/>
    <w:rsid w:val="37FB4776"/>
    <w:rsid w:val="3AEC5FF4"/>
    <w:rsid w:val="3CF24F28"/>
    <w:rsid w:val="3DBF4B45"/>
    <w:rsid w:val="3DD40945"/>
    <w:rsid w:val="3DFB3907"/>
    <w:rsid w:val="3E0C0B82"/>
    <w:rsid w:val="43990139"/>
    <w:rsid w:val="456A327D"/>
    <w:rsid w:val="486B0639"/>
    <w:rsid w:val="48BB5AFD"/>
    <w:rsid w:val="49A9641F"/>
    <w:rsid w:val="4AF00422"/>
    <w:rsid w:val="4BC85282"/>
    <w:rsid w:val="4C3277EF"/>
    <w:rsid w:val="4C6F4322"/>
    <w:rsid w:val="4E2D3E1C"/>
    <w:rsid w:val="4F8951BD"/>
    <w:rsid w:val="506565F1"/>
    <w:rsid w:val="526971D1"/>
    <w:rsid w:val="5335389B"/>
    <w:rsid w:val="539B40A8"/>
    <w:rsid w:val="557F7BA6"/>
    <w:rsid w:val="56E77EE0"/>
    <w:rsid w:val="573B6ACD"/>
    <w:rsid w:val="5BC55285"/>
    <w:rsid w:val="5C4E523D"/>
    <w:rsid w:val="5C89046E"/>
    <w:rsid w:val="5D562587"/>
    <w:rsid w:val="5DBB1CC9"/>
    <w:rsid w:val="5EA85458"/>
    <w:rsid w:val="5FD805C5"/>
    <w:rsid w:val="62CB5B90"/>
    <w:rsid w:val="63BC50A2"/>
    <w:rsid w:val="64950E34"/>
    <w:rsid w:val="653F1730"/>
    <w:rsid w:val="69332929"/>
    <w:rsid w:val="69575B3D"/>
    <w:rsid w:val="6B9F1273"/>
    <w:rsid w:val="6C53266D"/>
    <w:rsid w:val="70DD1E42"/>
    <w:rsid w:val="714D44D6"/>
    <w:rsid w:val="71A55B06"/>
    <w:rsid w:val="78AF258C"/>
    <w:rsid w:val="7B1711FB"/>
    <w:rsid w:val="7C0D1F87"/>
    <w:rsid w:val="7D644D94"/>
    <w:rsid w:val="7FA72DA9"/>
    <w:rsid w:val="7FE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link w:val="15"/>
    <w:semiHidden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缩进 字符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正文文本首行缩进 2 字符"/>
    <w:basedOn w:val="15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 字符"/>
    <w:basedOn w:val="9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正文文本首行缩进 字符"/>
    <w:basedOn w:val="1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1953</Characters>
  <Lines>108</Lines>
  <Paragraphs>153</Paragraphs>
  <TotalTime>0</TotalTime>
  <ScaleCrop>false</ScaleCrop>
  <LinksUpToDate>false</LinksUpToDate>
  <CharactersWithSpaces>3542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2020-05-21T03:17:00Z</dcterms:created>
  <dc:creator>赵 玮</dc:creator>
  <cp:lastModifiedBy>三生三世</cp:lastModifiedBy>
  <dcterms:modified xsi:type="dcterms:W3CDTF">2020-06-23T03:35:30Z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