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奈曼旗水务系统2018年</w:t>
      </w:r>
      <w:r>
        <w:rPr>
          <w:rFonts w:hint="eastAsia" w:ascii="宋体" w:hAnsi="宋体"/>
          <w:b/>
          <w:bCs/>
          <w:sz w:val="44"/>
          <w:szCs w:val="44"/>
          <w:lang w:val="en-US" w:eastAsia="zh-CN"/>
        </w:rPr>
        <w:t>预算</w:t>
      </w:r>
      <w:r>
        <w:rPr>
          <w:rFonts w:hint="eastAsia"/>
          <w:sz w:val="44"/>
          <w:szCs w:val="44"/>
          <w:lang w:val="en-US" w:eastAsia="zh-CN"/>
        </w:rPr>
        <w:t>公开内容</w:t>
      </w:r>
    </w:p>
    <w:p>
      <w:pPr>
        <w:widowControl/>
        <w:spacing w:before="100" w:after="100" w:line="360" w:lineRule="atLeast"/>
        <w:jc w:val="center"/>
        <w:rPr>
          <w:rFonts w:ascii="Arial" w:hAnsi="Arial" w:eastAsia="微软雅黑" w:cs="Arial"/>
          <w:color w:val="000000" w:themeColor="text1"/>
          <w:kern w:val="0"/>
          <w:szCs w:val="21"/>
          <w14:textFill>
            <w14:solidFill>
              <w14:schemeClr w14:val="tx1"/>
            </w14:solidFill>
          </w14:textFill>
        </w:rPr>
      </w:pPr>
      <w:r>
        <w:rPr>
          <w:rFonts w:hint="eastAsia" w:ascii="华文行楷" w:hAnsi="Arial" w:eastAsia="华文行楷" w:cs="Arial"/>
          <w:color w:val="000000" w:themeColor="text1"/>
          <w:kern w:val="0"/>
          <w:sz w:val="44"/>
          <w:szCs w:val="44"/>
          <w14:textFill>
            <w14:solidFill>
              <w14:schemeClr w14:val="tx1"/>
            </w14:solidFill>
          </w14:textFill>
        </w:rPr>
        <w:t>二</w:t>
      </w:r>
      <w:r>
        <w:rPr>
          <w:rFonts w:hint="eastAsia" w:ascii="宋体" w:hAnsi="宋体" w:eastAsia="宋体" w:cs="Arial"/>
          <w:color w:val="000000" w:themeColor="text1"/>
          <w:kern w:val="0"/>
          <w:sz w:val="44"/>
          <w:szCs w:val="44"/>
          <w14:textFill>
            <w14:solidFill>
              <w14:schemeClr w14:val="tx1"/>
            </w14:solidFill>
          </w14:textFill>
        </w:rPr>
        <w:t>〇</w:t>
      </w:r>
      <w:r>
        <w:rPr>
          <w:rFonts w:hint="eastAsia" w:ascii="华文行楷" w:hAnsi="Arial" w:eastAsia="华文行楷" w:cs="Arial"/>
          <w:color w:val="000000" w:themeColor="text1"/>
          <w:kern w:val="0"/>
          <w:sz w:val="44"/>
          <w:szCs w:val="44"/>
          <w14:textFill>
            <w14:solidFill>
              <w14:schemeClr w14:val="tx1"/>
            </w14:solidFill>
          </w14:textFill>
        </w:rPr>
        <w:t>一八年</w:t>
      </w:r>
      <w:r>
        <w:rPr>
          <w:rFonts w:hint="eastAsia" w:ascii="华文行楷" w:hAnsi="Arial" w:eastAsia="华文行楷" w:cs="Arial"/>
          <w:color w:val="000000" w:themeColor="text1"/>
          <w:kern w:val="0"/>
          <w:sz w:val="44"/>
          <w:szCs w:val="44"/>
          <w:lang w:eastAsia="zh-CN"/>
          <w14:textFill>
            <w14:solidFill>
              <w14:schemeClr w14:val="tx1"/>
            </w14:solidFill>
          </w14:textFill>
        </w:rPr>
        <w:t>四</w:t>
      </w:r>
      <w:r>
        <w:rPr>
          <w:rFonts w:hint="eastAsia" w:ascii="华文行楷" w:hAnsi="Arial" w:eastAsia="华文行楷" w:cs="Arial"/>
          <w:color w:val="000000" w:themeColor="text1"/>
          <w:kern w:val="0"/>
          <w:sz w:val="44"/>
          <w:szCs w:val="44"/>
          <w14:textFill>
            <w14:solidFill>
              <w14:schemeClr w14:val="tx1"/>
            </w14:solidFill>
          </w14:textFill>
        </w:rPr>
        <w:t>月</w:t>
      </w:r>
    </w:p>
    <w:p>
      <w:pPr>
        <w:jc w:val="center"/>
        <w:rPr>
          <w:rFonts w:hint="eastAsia" w:ascii="黑体" w:hAnsi="黑体" w:eastAsia="黑体" w:cs="Arial"/>
          <w:b/>
          <w:bCs/>
          <w:color w:val="000000" w:themeColor="text1"/>
          <w:kern w:val="0"/>
          <w:sz w:val="52"/>
          <w:szCs w:val="52"/>
          <w14:textFill>
            <w14:solidFill>
              <w14:schemeClr w14:val="tx1"/>
            </w14:solidFill>
          </w14:textFill>
        </w:rPr>
      </w:pPr>
      <w:r>
        <w:rPr>
          <w:rFonts w:hint="eastAsia" w:ascii="黑体" w:hAnsi="黑体" w:eastAsia="黑体" w:cs="Arial"/>
          <w:b/>
          <w:bCs/>
          <w:color w:val="000000" w:themeColor="text1"/>
          <w:kern w:val="0"/>
          <w:sz w:val="52"/>
          <w:szCs w:val="52"/>
          <w14:textFill>
            <w14:solidFill>
              <w14:schemeClr w14:val="tx1"/>
            </w14:solidFill>
          </w14:textFill>
        </w:rPr>
        <w:t>目</w:t>
      </w:r>
      <w:r>
        <w:rPr>
          <w:rFonts w:ascii="Calibri" w:hAnsi="Calibri" w:eastAsia="微软雅黑" w:cs="Arial"/>
          <w:b/>
          <w:bCs/>
          <w:color w:val="000000" w:themeColor="text1"/>
          <w:kern w:val="0"/>
          <w:sz w:val="52"/>
          <w:szCs w:val="52"/>
          <w14:textFill>
            <w14:solidFill>
              <w14:schemeClr w14:val="tx1"/>
            </w14:solidFill>
          </w14:textFill>
        </w:rPr>
        <w:t xml:space="preserve"> </w:t>
      </w:r>
      <w:r>
        <w:rPr>
          <w:rFonts w:hint="eastAsia" w:ascii="黑体" w:hAnsi="黑体" w:eastAsia="黑体" w:cs="Arial"/>
          <w:b/>
          <w:bCs/>
          <w:color w:val="000000" w:themeColor="text1"/>
          <w:kern w:val="0"/>
          <w:sz w:val="52"/>
          <w:szCs w:val="52"/>
          <w14:textFill>
            <w14:solidFill>
              <w14:schemeClr w14:val="tx1"/>
            </w14:solidFill>
          </w14:textFill>
        </w:rPr>
        <w:t>录</w:t>
      </w:r>
    </w:p>
    <w:p>
      <w:pPr>
        <w:widowControl/>
        <w:spacing w:before="100" w:after="100" w:line="560" w:lineRule="atLeast"/>
        <w:jc w:val="left"/>
        <w:rPr>
          <w:rFonts w:ascii="Arial" w:hAnsi="Arial" w:eastAsia="微软雅黑" w:cs="Arial"/>
          <w:color w:val="000000" w:themeColor="text1"/>
          <w:kern w:val="0"/>
          <w:szCs w:val="21"/>
          <w14:textFill>
            <w14:solidFill>
              <w14:schemeClr w14:val="tx1"/>
            </w14:solidFill>
          </w14:textFill>
        </w:rPr>
      </w:pPr>
      <w:r>
        <w:rPr>
          <w:rFonts w:hint="eastAsia" w:ascii="仿宋_GB2312" w:hAnsi="Arial" w:eastAsia="仿宋_GB2312" w:cs="Arial"/>
          <w:b/>
          <w:bCs/>
          <w:color w:val="000000" w:themeColor="text1"/>
          <w:kern w:val="0"/>
          <w:sz w:val="32"/>
          <w:szCs w:val="32"/>
          <w14:textFill>
            <w14:solidFill>
              <w14:schemeClr w14:val="tx1"/>
            </w14:solidFill>
          </w14:textFill>
        </w:rPr>
        <w:t>第一部分 部门概况</w:t>
      </w:r>
    </w:p>
    <w:p>
      <w:pPr>
        <w:widowControl/>
        <w:spacing w:before="100" w:after="100" w:line="560" w:lineRule="atLeast"/>
        <w:jc w:val="left"/>
        <w:rPr>
          <w:rFonts w:ascii="Arial" w:hAnsi="Arial" w:eastAsia="微软雅黑" w:cs="Arial"/>
          <w:color w:val="000000" w:themeColor="text1"/>
          <w:kern w:val="0"/>
          <w:szCs w:val="21"/>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一、主要职能</w:t>
      </w:r>
      <w:bookmarkStart w:id="0" w:name="_GoBack"/>
      <w:bookmarkEnd w:id="0"/>
    </w:p>
    <w:p>
      <w:pPr>
        <w:widowControl/>
        <w:spacing w:before="100" w:after="100" w:line="560" w:lineRule="atLeast"/>
        <w:jc w:val="left"/>
        <w:rPr>
          <w:rFonts w:ascii="Arial" w:hAnsi="Arial" w:eastAsia="微软雅黑" w:cs="Arial"/>
          <w:color w:val="000000" w:themeColor="text1"/>
          <w:kern w:val="0"/>
          <w:szCs w:val="21"/>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二、部门预算单位构成说明</w:t>
      </w:r>
    </w:p>
    <w:p>
      <w:pPr>
        <w:widowControl/>
        <w:spacing w:before="100" w:after="100" w:line="560" w:lineRule="atLeast"/>
        <w:jc w:val="left"/>
        <w:rPr>
          <w:rFonts w:ascii="Arial" w:hAnsi="Arial" w:eastAsia="微软雅黑" w:cs="Arial"/>
          <w:color w:val="000000" w:themeColor="text1"/>
          <w:kern w:val="0"/>
          <w:szCs w:val="21"/>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三、部门人员情况总表</w:t>
      </w:r>
    </w:p>
    <w:p>
      <w:pPr>
        <w:widowControl/>
        <w:spacing w:before="100" w:after="100" w:line="560" w:lineRule="atLeast"/>
        <w:jc w:val="left"/>
        <w:rPr>
          <w:rFonts w:ascii="Arial" w:hAnsi="Arial" w:eastAsia="微软雅黑" w:cs="Arial"/>
          <w:color w:val="000000" w:themeColor="text1"/>
          <w:kern w:val="0"/>
          <w:szCs w:val="21"/>
          <w14:textFill>
            <w14:solidFill>
              <w14:schemeClr w14:val="tx1"/>
            </w14:solidFill>
          </w14:textFill>
        </w:rPr>
      </w:pPr>
      <w:r>
        <w:rPr>
          <w:rFonts w:hint="eastAsia" w:ascii="仿宋_GB2312" w:hAnsi="Arial" w:eastAsia="仿宋_GB2312" w:cs="Arial"/>
          <w:b/>
          <w:bCs/>
          <w:color w:val="000000" w:themeColor="text1"/>
          <w:kern w:val="0"/>
          <w:sz w:val="32"/>
          <w:szCs w:val="32"/>
          <w14:textFill>
            <w14:solidFill>
              <w14:schemeClr w14:val="tx1"/>
            </w14:solidFill>
          </w14:textFill>
        </w:rPr>
        <w:t>第二部分</w:t>
      </w:r>
      <w:r>
        <w:rPr>
          <w:rFonts w:hint="eastAsia" w:ascii="宋体" w:hAnsi="宋体" w:eastAsia="宋体" w:cs="Arial"/>
          <w:b/>
          <w:bCs/>
          <w:color w:val="000000" w:themeColor="text1"/>
          <w:kern w:val="0"/>
          <w:sz w:val="32"/>
          <w:szCs w:val="32"/>
          <w14:textFill>
            <w14:solidFill>
              <w14:schemeClr w14:val="tx1"/>
            </w14:solidFill>
          </w14:textFill>
        </w:rPr>
        <w:t xml:space="preserve"> </w:t>
      </w:r>
      <w:r>
        <w:rPr>
          <w:rFonts w:hint="eastAsia" w:ascii="仿宋_GB2312" w:hAnsi="Arial" w:eastAsia="仿宋_GB2312" w:cs="Arial"/>
          <w:b/>
          <w:bCs/>
          <w:color w:val="000000" w:themeColor="text1"/>
          <w:kern w:val="0"/>
          <w:sz w:val="32"/>
          <w:szCs w:val="32"/>
          <w14:textFill>
            <w14:solidFill>
              <w14:schemeClr w14:val="tx1"/>
            </w14:solidFill>
          </w14:textFill>
        </w:rPr>
        <w:t>部门预算情况说明</w:t>
      </w:r>
    </w:p>
    <w:p>
      <w:pPr>
        <w:widowControl/>
        <w:spacing w:before="100" w:after="100" w:line="560" w:lineRule="atLeast"/>
        <w:jc w:val="left"/>
        <w:rPr>
          <w:rFonts w:ascii="Arial" w:hAnsi="Arial" w:eastAsia="微软雅黑" w:cs="Arial"/>
          <w:color w:val="000000" w:themeColor="text1"/>
          <w:kern w:val="0"/>
          <w:szCs w:val="21"/>
          <w14:textFill>
            <w14:solidFill>
              <w14:schemeClr w14:val="tx1"/>
            </w14:solidFill>
          </w14:textFill>
        </w:rPr>
      </w:pPr>
      <w:r>
        <w:rPr>
          <w:rFonts w:hint="eastAsia" w:ascii="仿宋_GB2312" w:hAnsi="Arial" w:eastAsia="仿宋_GB2312" w:cs="Arial"/>
          <w:color w:val="000000" w:themeColor="text1"/>
          <w:kern w:val="0"/>
          <w:sz w:val="32"/>
          <w:szCs w:val="32"/>
          <w14:textFill>
            <w14:solidFill>
              <w14:schemeClr w14:val="tx1"/>
            </w14:solidFill>
          </w14:textFill>
        </w:rPr>
        <w:t>一、部门收支预算说明</w:t>
      </w:r>
      <w:r>
        <w:rPr>
          <w:rFonts w:hint="eastAsia" w:ascii="仿宋_GB2312" w:hAnsi="Arial" w:eastAsia="仿宋_GB2312" w:cs="Arial"/>
          <w:color w:val="000000" w:themeColor="text1"/>
          <w:kern w:val="0"/>
          <w:sz w:val="32"/>
          <w:szCs w:val="32"/>
          <w:lang w:eastAsia="zh-CN"/>
          <w14:textFill>
            <w14:solidFill>
              <w14:schemeClr w14:val="tx1"/>
            </w14:solidFill>
          </w14:textFill>
        </w:rPr>
        <w:t>及</w:t>
      </w:r>
      <w:r>
        <w:rPr>
          <w:rFonts w:hint="eastAsia" w:ascii="仿宋_GB2312" w:hAnsi="Arial" w:eastAsia="仿宋_GB2312" w:cs="Arial"/>
          <w:color w:val="000000" w:themeColor="text1"/>
          <w:kern w:val="0"/>
          <w:sz w:val="32"/>
          <w:szCs w:val="32"/>
          <w14:textFill>
            <w14:solidFill>
              <w14:schemeClr w14:val="tx1"/>
            </w14:solidFill>
          </w14:textFill>
        </w:rPr>
        <w:t>财政拨款收支预算说明</w:t>
      </w:r>
    </w:p>
    <w:p>
      <w:pPr>
        <w:widowControl/>
        <w:spacing w:before="100" w:after="100" w:line="560" w:lineRule="atLeast"/>
        <w:jc w:val="left"/>
        <w:rPr>
          <w:rFonts w:hint="eastAsia"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lang w:eastAsia="zh-CN"/>
          <w14:textFill>
            <w14:solidFill>
              <w14:schemeClr w14:val="tx1"/>
            </w14:solidFill>
          </w14:textFill>
        </w:rPr>
        <w:t>二</w:t>
      </w:r>
      <w:r>
        <w:rPr>
          <w:rFonts w:hint="eastAsia" w:ascii="仿宋_GB2312" w:hAnsi="Arial" w:eastAsia="仿宋_GB2312" w:cs="Arial"/>
          <w:color w:val="000000" w:themeColor="text1"/>
          <w:kern w:val="0"/>
          <w:sz w:val="32"/>
          <w:szCs w:val="32"/>
          <w14:textFill>
            <w14:solidFill>
              <w14:schemeClr w14:val="tx1"/>
            </w14:solidFill>
          </w14:textFill>
        </w:rPr>
        <w:t>、部门财政拨款“三公”经费支出预算说明</w:t>
      </w:r>
    </w:p>
    <w:p>
      <w:pPr>
        <w:widowControl/>
        <w:spacing w:before="100" w:after="100" w:line="560" w:lineRule="atLeast"/>
        <w:jc w:val="left"/>
        <w:rPr>
          <w:rFonts w:hint="eastAsia" w:ascii="仿宋_GB2312" w:hAnsi="Arial" w:eastAsia="仿宋_GB2312" w:cs="Arial"/>
          <w:color w:val="000000" w:themeColor="text1"/>
          <w:kern w:val="0"/>
          <w:sz w:val="32"/>
          <w:szCs w:val="32"/>
          <w:lang w:eastAsia="zh-CN"/>
          <w14:textFill>
            <w14:solidFill>
              <w14:schemeClr w14:val="tx1"/>
            </w14:solidFill>
          </w14:textFill>
        </w:rPr>
      </w:pPr>
      <w:r>
        <w:rPr>
          <w:rFonts w:hint="eastAsia" w:ascii="仿宋_GB2312" w:hAnsi="Arial" w:eastAsia="仿宋_GB2312" w:cs="Arial"/>
          <w:color w:val="000000" w:themeColor="text1"/>
          <w:kern w:val="0"/>
          <w:sz w:val="32"/>
          <w:szCs w:val="32"/>
          <w:lang w:eastAsia="zh-CN"/>
          <w14:textFill>
            <w14:solidFill>
              <w14:schemeClr w14:val="tx1"/>
            </w14:solidFill>
          </w14:textFill>
        </w:rPr>
        <w:t>三、政府采购预算安排情况说明</w:t>
      </w:r>
    </w:p>
    <w:p>
      <w:pPr>
        <w:jc w:val="both"/>
        <w:rPr>
          <w:rFonts w:hint="eastAsia"/>
          <w:sz w:val="44"/>
          <w:szCs w:val="44"/>
          <w:lang w:val="en-US" w:eastAsia="zh-CN"/>
        </w:rPr>
      </w:pPr>
      <w:r>
        <w:rPr>
          <w:rFonts w:hint="eastAsia" w:ascii="仿宋_GB2312" w:hAnsi="Arial" w:eastAsia="仿宋_GB2312" w:cs="Arial"/>
          <w:color w:val="000000" w:themeColor="text1"/>
          <w:kern w:val="0"/>
          <w:sz w:val="32"/>
          <w:szCs w:val="32"/>
          <w:lang w:eastAsia="zh-CN"/>
          <w14:textFill>
            <w14:solidFill>
              <w14:schemeClr w14:val="tx1"/>
            </w14:solidFill>
          </w14:textFill>
        </w:rPr>
        <w:t>四</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eastAsia="zh-CN"/>
          <w14:textFill>
            <w14:solidFill>
              <w14:schemeClr w14:val="tx1"/>
            </w14:solidFill>
          </w14:textFill>
        </w:rPr>
        <w:t>机关经费运行情况说明</w:t>
      </w:r>
    </w:p>
    <w:p>
      <w:pPr>
        <w:rPr>
          <w:rFonts w:hint="eastAsia"/>
          <w:sz w:val="32"/>
          <w:szCs w:val="32"/>
        </w:rPr>
      </w:pPr>
      <w:r>
        <w:rPr>
          <w:rFonts w:hint="eastAsia"/>
          <w:sz w:val="32"/>
          <w:szCs w:val="32"/>
        </w:rPr>
        <w:t>第一部分  部门概况</w:t>
      </w:r>
    </w:p>
    <w:p>
      <w:pPr>
        <w:rPr>
          <w:rFonts w:hint="eastAsia"/>
          <w:b/>
          <w:bCs/>
          <w:sz w:val="32"/>
          <w:szCs w:val="32"/>
        </w:rPr>
      </w:pPr>
      <w:r>
        <w:rPr>
          <w:rFonts w:hint="eastAsia"/>
          <w:b/>
          <w:bCs/>
          <w:sz w:val="32"/>
          <w:szCs w:val="32"/>
        </w:rPr>
        <w:t>一、主要职能</w:t>
      </w:r>
    </w:p>
    <w:p>
      <w:pPr>
        <w:rPr>
          <w:rFonts w:hint="eastAsia"/>
          <w:sz w:val="30"/>
          <w:szCs w:val="30"/>
        </w:rPr>
      </w:pPr>
      <w:r>
        <w:rPr>
          <w:rFonts w:hint="eastAsia"/>
          <w:sz w:val="30"/>
          <w:szCs w:val="30"/>
          <w:lang w:val="en-US" w:eastAsia="zh-CN"/>
        </w:rPr>
        <w:t xml:space="preserve">    </w:t>
      </w:r>
      <w:r>
        <w:rPr>
          <w:rFonts w:hint="eastAsia"/>
          <w:sz w:val="30"/>
          <w:szCs w:val="30"/>
        </w:rPr>
        <w:t>奈曼旗</w:t>
      </w:r>
      <w:r>
        <w:rPr>
          <w:rFonts w:hint="eastAsia"/>
          <w:sz w:val="30"/>
          <w:szCs w:val="30"/>
          <w:lang w:eastAsia="zh-CN"/>
        </w:rPr>
        <w:t>水务系统</w:t>
      </w:r>
      <w:r>
        <w:rPr>
          <w:rFonts w:hint="eastAsia"/>
          <w:sz w:val="30"/>
          <w:szCs w:val="30"/>
        </w:rPr>
        <w:t>核定编制</w:t>
      </w:r>
      <w:r>
        <w:rPr>
          <w:rFonts w:hint="eastAsia"/>
          <w:sz w:val="30"/>
          <w:szCs w:val="30"/>
          <w:lang w:val="en-US" w:eastAsia="zh-CN"/>
        </w:rPr>
        <w:t>508人，其中行政人员编制12</w:t>
      </w:r>
      <w:r>
        <w:rPr>
          <w:rFonts w:hint="eastAsia"/>
          <w:sz w:val="30"/>
          <w:szCs w:val="30"/>
        </w:rPr>
        <w:t>人，事业编制</w:t>
      </w:r>
      <w:r>
        <w:rPr>
          <w:rFonts w:hint="eastAsia"/>
          <w:sz w:val="30"/>
          <w:szCs w:val="30"/>
          <w:lang w:val="en-US" w:eastAsia="zh-CN"/>
        </w:rPr>
        <w:t>496</w:t>
      </w:r>
      <w:r>
        <w:rPr>
          <w:rFonts w:hint="eastAsia"/>
          <w:sz w:val="30"/>
          <w:szCs w:val="30"/>
        </w:rPr>
        <w:t>人</w:t>
      </w:r>
      <w:r>
        <w:rPr>
          <w:rFonts w:hint="eastAsia"/>
          <w:sz w:val="30"/>
          <w:szCs w:val="30"/>
          <w:lang w:eastAsia="zh-CN"/>
        </w:rPr>
        <w:t>，现在职人数为</w:t>
      </w:r>
      <w:r>
        <w:rPr>
          <w:rFonts w:hint="eastAsia"/>
          <w:sz w:val="30"/>
          <w:szCs w:val="30"/>
          <w:lang w:val="en-US" w:eastAsia="zh-CN"/>
        </w:rPr>
        <w:t>762人，其中行政人员在职13人，事业编制749人</w:t>
      </w:r>
      <w:r>
        <w:rPr>
          <w:rFonts w:hint="eastAsia"/>
          <w:sz w:val="30"/>
          <w:szCs w:val="30"/>
        </w:rPr>
        <w:t>。</w:t>
      </w:r>
    </w:p>
    <w:p>
      <w:pPr>
        <w:pStyle w:val="2"/>
        <w:keepNext w:val="0"/>
        <w:keepLines w:val="0"/>
        <w:widowControl/>
        <w:suppressLineNumbers w:val="0"/>
        <w:spacing w:before="0" w:beforeAutospacing="0" w:after="0" w:afterAutospacing="0" w:line="432" w:lineRule="auto"/>
        <w:ind w:right="0" w:firstLine="600" w:firstLineChars="200"/>
        <w:rPr>
          <w:rFonts w:hint="eastAsia"/>
          <w:kern w:val="2"/>
          <w:sz w:val="30"/>
          <w:szCs w:val="30"/>
          <w:lang w:val="en-US" w:eastAsia="zh-CN" w:bidi="ar-SA"/>
        </w:rPr>
      </w:pPr>
      <w:r>
        <w:rPr>
          <w:rFonts w:hint="eastAsia"/>
          <w:kern w:val="2"/>
          <w:sz w:val="30"/>
          <w:szCs w:val="30"/>
          <w:lang w:val="en-US" w:eastAsia="zh-CN" w:bidi="ar-SA"/>
        </w:rPr>
        <w:t>主要职能如下：</w:t>
      </w:r>
    </w:p>
    <w:p>
      <w:pPr>
        <w:pStyle w:val="2"/>
        <w:keepNext w:val="0"/>
        <w:keepLines w:val="0"/>
        <w:widowControl/>
        <w:suppressLineNumbers w:val="0"/>
        <w:spacing w:before="0" w:beforeAutospacing="0" w:after="0" w:afterAutospacing="0" w:line="432" w:lineRule="auto"/>
        <w:ind w:left="0" w:right="0" w:firstLine="600" w:firstLineChars="200"/>
        <w:rPr>
          <w:rFonts w:hint="eastAsia"/>
          <w:kern w:val="2"/>
          <w:sz w:val="30"/>
          <w:szCs w:val="30"/>
          <w:lang w:val="en-US" w:eastAsia="zh-CN" w:bidi="ar-SA"/>
        </w:rPr>
      </w:pPr>
      <w:r>
        <w:rPr>
          <w:rFonts w:hint="eastAsia"/>
          <w:kern w:val="2"/>
          <w:sz w:val="30"/>
          <w:szCs w:val="30"/>
          <w:lang w:val="en-US" w:eastAsia="zh-CN" w:bidi="ar-SA"/>
        </w:rPr>
        <w:t>（一）负责保障水资源的合理开发利用。</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（二）负责生活、生产经营和生态环境用水的统筹协调和保障。</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（三）承担水资源保护和节约用水的责任。</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（四）组织、协调、监督、指挥全县防汛防潮抗旱工作，承担县政府防汛抗旱指挥部的日常工作。</w:t>
      </w:r>
    </w:p>
    <w:p>
      <w:pPr>
        <w:pStyle w:val="2"/>
        <w:keepNext w:val="0"/>
        <w:keepLines w:val="0"/>
        <w:widowControl/>
        <w:suppressLineNumbers w:val="0"/>
        <w:spacing w:before="0" w:beforeAutospacing="0" w:after="0" w:afterAutospacing="0" w:line="432" w:lineRule="auto"/>
        <w:ind w:left="0" w:right="0" w:firstLine="420"/>
        <w:rPr>
          <w:rFonts w:hint="eastAsia"/>
          <w:kern w:val="2"/>
          <w:sz w:val="30"/>
          <w:szCs w:val="30"/>
          <w:lang w:val="en-US" w:eastAsia="zh-CN" w:bidi="ar-SA"/>
        </w:rPr>
      </w:pPr>
      <w:r>
        <w:rPr>
          <w:rFonts w:hint="eastAsia"/>
          <w:kern w:val="2"/>
          <w:sz w:val="30"/>
          <w:szCs w:val="30"/>
          <w:lang w:val="en-US" w:eastAsia="zh-CN" w:bidi="ar-SA"/>
        </w:rPr>
        <w:t xml:space="preserve"> （五）指导水利工程建设与管理工作。</w:t>
      </w:r>
    </w:p>
    <w:p>
      <w:pPr>
        <w:pStyle w:val="2"/>
        <w:keepNext w:val="0"/>
        <w:keepLines w:val="0"/>
        <w:widowControl/>
        <w:suppressLineNumbers w:val="0"/>
        <w:spacing w:before="0" w:beforeAutospacing="0" w:after="0" w:afterAutospacing="0" w:line="432" w:lineRule="auto"/>
        <w:ind w:left="0" w:right="0" w:firstLine="420"/>
        <w:rPr>
          <w:rFonts w:hint="eastAsia"/>
          <w:kern w:val="2"/>
          <w:sz w:val="30"/>
          <w:szCs w:val="30"/>
          <w:lang w:val="en-US" w:eastAsia="zh-CN" w:bidi="ar-SA"/>
        </w:rPr>
      </w:pPr>
      <w:r>
        <w:rPr>
          <w:rFonts w:hint="eastAsia"/>
          <w:kern w:val="2"/>
          <w:sz w:val="30"/>
          <w:szCs w:val="30"/>
          <w:lang w:val="en-US" w:eastAsia="zh-CN" w:bidi="ar-SA"/>
        </w:rPr>
        <w:t xml:space="preserve"> （六）指导农村水利工作。</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（七）负责水土保持工作。</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（八）组织指导水政监察和水行政执法，负责重大涉水违法事件的查处，调处部门间和乡镇（街道）间的水事纠纷，受县政府委托协调处理县际间的水事纠纷，指导水利行政事业性收费的征收管理工作。</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（九）负责重点水利工程安全生产监督管理工作；指导水利行业安全生产工作；组织实施水利工程质量和安全监督。</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（十）负责组织重大水利科学研究、技术推广工作；负责行业技术标准和规程规范的监督实施；指导水利宣传、信息化、人才队伍建设等工作。</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 十一 )负责水文工作。负责对地表水和地下水水量、水质实施监测；发布雨情、水情等水文水资源信息、情报预报和水资源公报。</w:t>
      </w:r>
    </w:p>
    <w:p>
      <w:pPr>
        <w:pStyle w:val="2"/>
        <w:keepNext w:val="0"/>
        <w:keepLines w:val="0"/>
        <w:widowControl/>
        <w:suppressLineNumbers w:val="0"/>
        <w:spacing w:before="0" w:beforeAutospacing="0" w:after="0" w:afterAutospacing="0" w:line="432" w:lineRule="auto"/>
        <w:ind w:left="0" w:right="0"/>
        <w:rPr>
          <w:rFonts w:hint="eastAsia"/>
          <w:kern w:val="2"/>
          <w:sz w:val="30"/>
          <w:szCs w:val="30"/>
          <w:lang w:val="en-US" w:eastAsia="zh-CN" w:bidi="ar-SA"/>
        </w:rPr>
      </w:pPr>
      <w:r>
        <w:rPr>
          <w:rFonts w:hint="eastAsia"/>
          <w:kern w:val="2"/>
          <w:sz w:val="30"/>
          <w:szCs w:val="30"/>
          <w:lang w:val="en-US" w:eastAsia="zh-CN" w:bidi="ar-SA"/>
        </w:rPr>
        <w:t>　　( 十二 )负责本部门及部门职责范围内的安全工作。</w:t>
      </w:r>
    </w:p>
    <w:p>
      <w:pPr>
        <w:pStyle w:val="2"/>
        <w:keepNext w:val="0"/>
        <w:keepLines w:val="0"/>
        <w:widowControl/>
        <w:suppressLineNumbers w:val="0"/>
        <w:spacing w:before="0" w:beforeAutospacing="0" w:after="0" w:afterAutospacing="0" w:line="432" w:lineRule="auto"/>
        <w:ind w:left="0" w:right="0"/>
        <w:rPr>
          <w:rFonts w:hint="eastAsia"/>
          <w:sz w:val="32"/>
          <w:szCs w:val="32"/>
        </w:rPr>
      </w:pPr>
      <w:r>
        <w:rPr>
          <w:rFonts w:hint="eastAsia"/>
          <w:kern w:val="2"/>
          <w:sz w:val="30"/>
          <w:szCs w:val="30"/>
          <w:lang w:val="en-US" w:eastAsia="zh-CN" w:bidi="ar-SA"/>
        </w:rPr>
        <w:t>　　( 十三 )承办旗委、旗政府交办的其他事项。</w:t>
      </w:r>
    </w:p>
    <w:p>
      <w:pPr>
        <w:rPr>
          <w:rFonts w:hint="eastAsia"/>
          <w:b/>
          <w:bCs/>
          <w:sz w:val="32"/>
          <w:szCs w:val="32"/>
        </w:rPr>
      </w:pPr>
      <w:r>
        <w:rPr>
          <w:rFonts w:hint="eastAsia"/>
          <w:b/>
          <w:bCs/>
          <w:sz w:val="32"/>
          <w:szCs w:val="32"/>
        </w:rPr>
        <w:t>二、部门预算单位构成说明</w:t>
      </w:r>
    </w:p>
    <w:p>
      <w:pPr>
        <w:ind w:firstLine="600" w:firstLineChars="200"/>
        <w:rPr>
          <w:rFonts w:hint="eastAsia"/>
          <w:sz w:val="30"/>
          <w:szCs w:val="30"/>
        </w:rPr>
      </w:pPr>
      <w:r>
        <w:rPr>
          <w:rFonts w:hint="eastAsia"/>
          <w:sz w:val="30"/>
          <w:szCs w:val="30"/>
          <w:lang w:eastAsia="zh-CN"/>
        </w:rPr>
        <w:t>水务系统共计</w:t>
      </w:r>
      <w:r>
        <w:rPr>
          <w:rFonts w:hint="eastAsia"/>
          <w:sz w:val="30"/>
          <w:szCs w:val="30"/>
          <w:lang w:val="en-US" w:eastAsia="zh-CN"/>
        </w:rPr>
        <w:t>17个单位，其中：行政单位1个，参公事业单位2个，全额事业单位1个，差补事业单位4个，定补事业单位9个。</w:t>
      </w:r>
    </w:p>
    <w:p>
      <w:pPr>
        <w:rPr>
          <w:rFonts w:hint="eastAsia"/>
          <w:sz w:val="32"/>
          <w:szCs w:val="32"/>
        </w:rPr>
      </w:pPr>
      <w:r>
        <w:rPr>
          <w:rFonts w:hint="eastAsia"/>
          <w:sz w:val="32"/>
          <w:szCs w:val="32"/>
        </w:rPr>
        <w:t>三、部门人员情况总表</w:t>
      </w:r>
    </w:p>
    <w:p>
      <w:pPr>
        <w:ind w:firstLine="630" w:firstLineChars="300"/>
        <w:rPr>
          <w:rFonts w:hint="eastAsia"/>
          <w:lang w:val="en-US" w:eastAsia="zh-CN"/>
        </w:rPr>
      </w:pPr>
      <w:r>
        <w:rPr>
          <w:rFonts w:hint="eastAsia"/>
          <w:lang w:val="en-US" w:eastAsia="zh-CN"/>
        </w:rPr>
        <w:t>见附表、</w:t>
      </w:r>
    </w:p>
    <w:p>
      <w:pPr>
        <w:numPr>
          <w:ilvl w:val="0"/>
          <w:numId w:val="1"/>
        </w:numPr>
        <w:rPr>
          <w:rFonts w:hint="eastAsia"/>
          <w:sz w:val="32"/>
          <w:szCs w:val="32"/>
        </w:rPr>
      </w:pPr>
      <w:r>
        <w:rPr>
          <w:rFonts w:hint="eastAsia"/>
          <w:sz w:val="32"/>
          <w:szCs w:val="32"/>
        </w:rPr>
        <w:t xml:space="preserve"> 部门预算情况说明</w:t>
      </w:r>
    </w:p>
    <w:p>
      <w:pPr>
        <w:numPr>
          <w:numId w:val="0"/>
        </w:numPr>
        <w:rPr>
          <w:rFonts w:hint="eastAsia" w:eastAsiaTheme="minorEastAsia"/>
          <w:sz w:val="32"/>
          <w:szCs w:val="32"/>
          <w:lang w:eastAsia="zh-CN"/>
        </w:rPr>
      </w:pPr>
      <w:r>
        <w:rPr>
          <w:rFonts w:hint="eastAsia"/>
          <w:sz w:val="32"/>
          <w:szCs w:val="32"/>
          <w:lang w:eastAsia="zh-CN"/>
        </w:rPr>
        <w:t>一、</w:t>
      </w:r>
      <w:r>
        <w:rPr>
          <w:rFonts w:hint="eastAsia" w:ascii="仿宋_GB2312" w:hAnsi="Arial" w:eastAsia="仿宋_GB2312" w:cs="Arial"/>
          <w:color w:val="000000" w:themeColor="text1"/>
          <w:kern w:val="0"/>
          <w:sz w:val="32"/>
          <w:szCs w:val="32"/>
          <w14:textFill>
            <w14:solidFill>
              <w14:schemeClr w14:val="tx1"/>
            </w14:solidFill>
          </w14:textFill>
        </w:rPr>
        <w:t>部门收支预算说明</w:t>
      </w:r>
      <w:r>
        <w:rPr>
          <w:rFonts w:hint="eastAsia" w:ascii="仿宋_GB2312" w:hAnsi="Arial" w:eastAsia="仿宋_GB2312" w:cs="Arial"/>
          <w:color w:val="000000" w:themeColor="text1"/>
          <w:kern w:val="0"/>
          <w:sz w:val="32"/>
          <w:szCs w:val="32"/>
          <w:lang w:eastAsia="zh-CN"/>
          <w14:textFill>
            <w14:solidFill>
              <w14:schemeClr w14:val="tx1"/>
            </w14:solidFill>
          </w14:textFill>
        </w:rPr>
        <w:t>及</w:t>
      </w:r>
      <w:r>
        <w:rPr>
          <w:rFonts w:hint="eastAsia" w:ascii="仿宋_GB2312" w:hAnsi="Arial" w:eastAsia="仿宋_GB2312" w:cs="Arial"/>
          <w:color w:val="000000" w:themeColor="text1"/>
          <w:kern w:val="0"/>
          <w:sz w:val="32"/>
          <w:szCs w:val="32"/>
          <w14:textFill>
            <w14:solidFill>
              <w14:schemeClr w14:val="tx1"/>
            </w14:solidFill>
          </w14:textFill>
        </w:rPr>
        <w:t>财政拨款收支预算说明</w:t>
      </w:r>
    </w:p>
    <w:p>
      <w:pPr>
        <w:spacing w:line="480" w:lineRule="auto"/>
        <w:ind w:firstLine="600" w:firstLineChars="200"/>
        <w:rPr>
          <w:rFonts w:hint="eastAsia"/>
          <w:sz w:val="32"/>
          <w:szCs w:val="32"/>
          <w:lang w:val="en-US" w:eastAsia="zh-CN"/>
        </w:rPr>
      </w:pPr>
      <w:r>
        <w:rPr>
          <w:rFonts w:hint="eastAsia"/>
          <w:sz w:val="30"/>
          <w:szCs w:val="30"/>
        </w:rPr>
        <w:t>奈曼旗</w:t>
      </w:r>
      <w:r>
        <w:rPr>
          <w:rFonts w:hint="eastAsia"/>
          <w:sz w:val="30"/>
          <w:szCs w:val="30"/>
          <w:lang w:eastAsia="zh-CN"/>
        </w:rPr>
        <w:t>水务系统</w:t>
      </w:r>
      <w:r>
        <w:rPr>
          <w:rFonts w:hint="eastAsia"/>
          <w:sz w:val="30"/>
          <w:szCs w:val="30"/>
        </w:rPr>
        <w:t>201</w:t>
      </w:r>
      <w:r>
        <w:rPr>
          <w:rFonts w:hint="eastAsia"/>
          <w:sz w:val="30"/>
          <w:szCs w:val="30"/>
          <w:lang w:val="en-US" w:eastAsia="zh-CN"/>
        </w:rPr>
        <w:t>8</w:t>
      </w:r>
      <w:r>
        <w:rPr>
          <w:rFonts w:hint="eastAsia"/>
          <w:sz w:val="30"/>
          <w:szCs w:val="30"/>
        </w:rPr>
        <w:t>年初预算数</w:t>
      </w:r>
      <w:r>
        <w:rPr>
          <w:rFonts w:hint="eastAsia"/>
          <w:sz w:val="30"/>
          <w:szCs w:val="30"/>
          <w:lang w:eastAsia="zh-CN"/>
        </w:rPr>
        <w:t>为</w:t>
      </w:r>
      <w:r>
        <w:rPr>
          <w:rFonts w:hint="eastAsia"/>
          <w:sz w:val="30"/>
          <w:szCs w:val="30"/>
          <w:lang w:val="en-US" w:eastAsia="zh-CN"/>
        </w:rPr>
        <w:t>2815.56</w:t>
      </w:r>
      <w:r>
        <w:rPr>
          <w:rFonts w:hint="eastAsia"/>
          <w:sz w:val="30"/>
          <w:szCs w:val="30"/>
        </w:rPr>
        <w:t>万元，</w:t>
      </w:r>
      <w:r>
        <w:rPr>
          <w:rFonts w:hint="eastAsia"/>
          <w:sz w:val="32"/>
          <w:szCs w:val="32"/>
          <w:lang w:eastAsia="zh-CN"/>
        </w:rPr>
        <w:t>其中：一般公共服务支出</w:t>
      </w:r>
      <w:r>
        <w:rPr>
          <w:rFonts w:hint="eastAsia"/>
          <w:sz w:val="32"/>
          <w:szCs w:val="32"/>
          <w:lang w:val="en-US" w:eastAsia="zh-CN"/>
        </w:rPr>
        <w:t>2815.56万元，比上年同期减少450.55万元，减少13.8%，承包地收入减少相应支出也减少。</w:t>
      </w:r>
      <w:r>
        <w:rPr>
          <w:rFonts w:hint="eastAsia"/>
          <w:sz w:val="32"/>
          <w:szCs w:val="32"/>
          <w:lang w:eastAsia="zh-CN"/>
        </w:rPr>
        <w:t>社会保障和就业支出</w:t>
      </w:r>
      <w:r>
        <w:rPr>
          <w:rFonts w:hint="eastAsia"/>
          <w:sz w:val="32"/>
          <w:szCs w:val="32"/>
          <w:lang w:val="en-US" w:eastAsia="zh-CN"/>
        </w:rPr>
        <w:t>1168.91万元，比上年同期减少1098.36万元，增加70.55万元，原因是人员增加和退休人员增加造成。承包地收入减少相应支出也减少，社会保障部分缴纳也减少；农林水支出1375.15万元，比上年同期减少467.22万元，同比减少25%，减少原因是承包地收入减少；住房保障支出116.14万元，比上年同期增加14.46万元，同比增加12.5%，原因是工资增加而相应保障也增加；其中：工资与福利支出1765.24元，比上年同期减少161.41万元，同比减少9%；商品和服务支出76.6万元，同比上年减少157.81万元，减少200%，原因承包地收入减少而支出减少；对家庭和个人补助支出904.94万元，比上年同期增加39.51万元。同比增长4.5%，增长原因为普调工资造成。</w:t>
      </w:r>
    </w:p>
    <w:p>
      <w:pPr>
        <w:spacing w:line="480" w:lineRule="auto"/>
        <w:ind w:firstLine="450" w:firstLineChars="150"/>
        <w:rPr>
          <w:rFonts w:hint="eastAsia" w:eastAsiaTheme="minorEastAsia"/>
          <w:sz w:val="30"/>
          <w:szCs w:val="30"/>
          <w:lang w:eastAsia="zh-CN"/>
        </w:rPr>
      </w:pPr>
      <w:r>
        <w:rPr>
          <w:rFonts w:hint="eastAsia"/>
          <w:sz w:val="30"/>
          <w:szCs w:val="30"/>
          <w:lang w:eastAsia="zh-CN"/>
        </w:rPr>
        <w:t>二、</w:t>
      </w:r>
      <w:r>
        <w:rPr>
          <w:rFonts w:hint="eastAsia" w:ascii="仿宋_GB2312" w:hAnsi="Arial" w:eastAsia="仿宋_GB2312" w:cs="Arial"/>
          <w:color w:val="000000" w:themeColor="text1"/>
          <w:kern w:val="0"/>
          <w:sz w:val="32"/>
          <w:szCs w:val="32"/>
          <w14:textFill>
            <w14:solidFill>
              <w14:schemeClr w14:val="tx1"/>
            </w14:solidFill>
          </w14:textFill>
        </w:rPr>
        <w:t>部门财政拨款“三公”经费支出预算说明</w:t>
      </w:r>
    </w:p>
    <w:p>
      <w:pPr>
        <w:spacing w:line="480" w:lineRule="auto"/>
        <w:ind w:firstLine="450" w:firstLineChars="150"/>
        <w:rPr>
          <w:rFonts w:hint="eastAsia"/>
          <w:sz w:val="30"/>
          <w:szCs w:val="30"/>
        </w:rPr>
      </w:pPr>
      <w:r>
        <w:rPr>
          <w:rFonts w:hint="eastAsia"/>
          <w:sz w:val="30"/>
          <w:szCs w:val="30"/>
        </w:rPr>
        <w:t>“三公”经费本年预算数是</w:t>
      </w:r>
      <w:r>
        <w:rPr>
          <w:rFonts w:hint="eastAsia"/>
          <w:sz w:val="30"/>
          <w:szCs w:val="30"/>
          <w:lang w:val="en-US" w:eastAsia="zh-CN"/>
        </w:rPr>
        <w:t>10.6</w:t>
      </w:r>
      <w:r>
        <w:rPr>
          <w:rFonts w:hint="eastAsia"/>
          <w:sz w:val="30"/>
          <w:szCs w:val="30"/>
        </w:rPr>
        <w:t>万元，比上年同期减少</w:t>
      </w:r>
      <w:r>
        <w:rPr>
          <w:rFonts w:hint="eastAsia"/>
          <w:sz w:val="30"/>
          <w:szCs w:val="30"/>
          <w:lang w:val="en-US" w:eastAsia="zh-CN"/>
        </w:rPr>
        <w:t>2.7</w:t>
      </w:r>
      <w:r>
        <w:rPr>
          <w:rFonts w:hint="eastAsia"/>
          <w:sz w:val="30"/>
          <w:szCs w:val="30"/>
        </w:rPr>
        <w:t>万元，主要是压缩“三公”经费开支数额。公务接待费预算数为</w:t>
      </w:r>
      <w:r>
        <w:rPr>
          <w:rFonts w:hint="eastAsia"/>
          <w:sz w:val="30"/>
          <w:szCs w:val="30"/>
          <w:lang w:val="en-US" w:eastAsia="zh-CN"/>
        </w:rPr>
        <w:t>1.4</w:t>
      </w:r>
      <w:r>
        <w:rPr>
          <w:rFonts w:hint="eastAsia"/>
          <w:sz w:val="30"/>
          <w:szCs w:val="30"/>
        </w:rPr>
        <w:t>万元，比去年同期增加</w:t>
      </w:r>
      <w:r>
        <w:rPr>
          <w:rFonts w:hint="eastAsia"/>
          <w:sz w:val="30"/>
          <w:szCs w:val="30"/>
          <w:lang w:val="en-US" w:eastAsia="zh-CN"/>
        </w:rPr>
        <w:t>0.1</w:t>
      </w:r>
      <w:r>
        <w:rPr>
          <w:rFonts w:hint="eastAsia"/>
          <w:sz w:val="30"/>
          <w:szCs w:val="30"/>
        </w:rPr>
        <w:t>万元，原因是今年下乡任务增加所造成，公务用车运行费</w:t>
      </w:r>
      <w:r>
        <w:rPr>
          <w:rFonts w:hint="eastAsia"/>
          <w:sz w:val="30"/>
          <w:szCs w:val="30"/>
          <w:lang w:val="en-US" w:eastAsia="zh-CN"/>
        </w:rPr>
        <w:t>9.2</w:t>
      </w:r>
      <w:r>
        <w:rPr>
          <w:rFonts w:hint="eastAsia"/>
          <w:sz w:val="30"/>
          <w:szCs w:val="30"/>
        </w:rPr>
        <w:t>万元，比去年同期减少</w:t>
      </w:r>
      <w:r>
        <w:rPr>
          <w:rFonts w:hint="eastAsia"/>
          <w:sz w:val="30"/>
          <w:szCs w:val="30"/>
          <w:lang w:val="en-US" w:eastAsia="zh-CN"/>
        </w:rPr>
        <w:t>2.8</w:t>
      </w:r>
      <w:r>
        <w:rPr>
          <w:rFonts w:hint="eastAsia"/>
          <w:sz w:val="30"/>
          <w:szCs w:val="30"/>
        </w:rPr>
        <w:t>万元。原因是公务用车减少所造成，个人补助交通费增加。</w:t>
      </w:r>
    </w:p>
    <w:p>
      <w:pPr>
        <w:spacing w:line="480" w:lineRule="auto"/>
        <w:ind w:firstLine="450" w:firstLineChars="150"/>
        <w:rPr>
          <w:rFonts w:hint="eastAsia" w:eastAsiaTheme="minorEastAsia"/>
          <w:sz w:val="30"/>
          <w:szCs w:val="30"/>
          <w:lang w:eastAsia="zh-CN"/>
        </w:rPr>
      </w:pPr>
      <w:r>
        <w:rPr>
          <w:rFonts w:hint="eastAsia"/>
          <w:sz w:val="30"/>
          <w:szCs w:val="30"/>
          <w:lang w:eastAsia="zh-CN"/>
        </w:rPr>
        <w:t>三、政府采购预算安排情况说明</w:t>
      </w:r>
    </w:p>
    <w:p>
      <w:pPr>
        <w:spacing w:line="480" w:lineRule="auto"/>
        <w:ind w:left="0" w:leftChars="0" w:firstLine="639" w:firstLineChars="213"/>
        <w:rPr>
          <w:rFonts w:hint="eastAsia"/>
          <w:sz w:val="30"/>
          <w:szCs w:val="30"/>
          <w:lang w:val="en-US" w:eastAsia="zh-CN"/>
        </w:rPr>
      </w:pPr>
      <w:r>
        <w:rPr>
          <w:rFonts w:hint="eastAsia"/>
          <w:sz w:val="30"/>
          <w:szCs w:val="30"/>
          <w:lang w:val="en-US" w:eastAsia="zh-CN"/>
        </w:rPr>
        <w:t>政府采购预算安排方面，每年项目都是在预算中不体现，原因是当年来什么项目年初预算时都不确定，没办法进行预算，所以在年初预算中不体现，所以所有项目都是资金到位方能进行政府采购，在年初时无法进行安排预算采购一项。</w:t>
      </w:r>
    </w:p>
    <w:p>
      <w:pPr>
        <w:spacing w:line="480" w:lineRule="auto"/>
        <w:ind w:left="0" w:leftChars="0" w:firstLine="639" w:firstLineChars="213"/>
        <w:rPr>
          <w:rFonts w:hint="eastAsia"/>
          <w:sz w:val="30"/>
          <w:szCs w:val="30"/>
          <w:lang w:val="en-US" w:eastAsia="zh-CN"/>
        </w:rPr>
      </w:pPr>
      <w:r>
        <w:rPr>
          <w:rFonts w:hint="eastAsia"/>
          <w:sz w:val="30"/>
          <w:szCs w:val="30"/>
          <w:lang w:val="en-US" w:eastAsia="zh-CN"/>
        </w:rPr>
        <w:t>本预算中不涉及专业性名词解释。所有水利项目资金均是在当年预算计划作完以后才会下达及批复资金。所以在年初预算中不涉及专业性名词解释。只有水利各项资金下达后方有专业性名词解释。</w:t>
      </w:r>
    </w:p>
    <w:p>
      <w:pPr>
        <w:spacing w:line="480" w:lineRule="auto"/>
        <w:ind w:left="0" w:leftChars="0" w:firstLine="639" w:firstLineChars="213"/>
        <w:rPr>
          <w:rFonts w:hint="eastAsia"/>
          <w:sz w:val="30"/>
          <w:szCs w:val="30"/>
          <w:lang w:val="en-US" w:eastAsia="zh-CN"/>
        </w:rPr>
      </w:pPr>
      <w:r>
        <w:rPr>
          <w:rFonts w:hint="eastAsia"/>
          <w:sz w:val="30"/>
          <w:szCs w:val="30"/>
          <w:lang w:val="en-US" w:eastAsia="zh-CN"/>
        </w:rPr>
        <w:t>年初预算时，无法确定本年水利项目资金，重点项目绩效目标有待确定。</w:t>
      </w:r>
    </w:p>
    <w:p>
      <w:pPr>
        <w:spacing w:line="480" w:lineRule="auto"/>
        <w:rPr>
          <w:rFonts w:hint="eastAsia" w:ascii="宋体" w:hAnsi="宋体" w:cs="Courier New"/>
          <w:kern w:val="0"/>
          <w:sz w:val="32"/>
          <w:szCs w:val="32"/>
        </w:rPr>
      </w:pPr>
      <w:r>
        <w:rPr>
          <w:rFonts w:hint="eastAsia" w:ascii="宋体" w:hAnsi="宋体" w:cs="Courier New"/>
          <w:kern w:val="0"/>
          <w:sz w:val="32"/>
          <w:szCs w:val="32"/>
          <w:lang w:eastAsia="zh-CN"/>
        </w:rPr>
        <w:t>四</w:t>
      </w:r>
      <w:r>
        <w:rPr>
          <w:rFonts w:hint="eastAsia" w:ascii="宋体" w:hAnsi="宋体" w:cs="Courier New"/>
          <w:kern w:val="0"/>
          <w:sz w:val="32"/>
          <w:szCs w:val="32"/>
        </w:rPr>
        <w:t>、机关运行经费安排方面：</w:t>
      </w:r>
    </w:p>
    <w:p>
      <w:pPr>
        <w:spacing w:line="480" w:lineRule="auto"/>
        <w:ind w:firstLine="640" w:firstLineChars="200"/>
        <w:rPr>
          <w:rFonts w:hint="eastAsia"/>
          <w:sz w:val="32"/>
          <w:szCs w:val="32"/>
          <w:lang w:val="en-US" w:eastAsia="zh-CN"/>
        </w:rPr>
      </w:pPr>
      <w:r>
        <w:rPr>
          <w:rFonts w:hint="eastAsia" w:ascii="宋体" w:hAnsi="宋体" w:cs="Courier New"/>
          <w:kern w:val="0"/>
          <w:sz w:val="32"/>
          <w:szCs w:val="32"/>
        </w:rPr>
        <w:t>机关运行经费今年预算数为</w:t>
      </w:r>
      <w:r>
        <w:rPr>
          <w:rFonts w:hint="eastAsia" w:ascii="宋体" w:hAnsi="宋体" w:cs="Courier New"/>
          <w:kern w:val="0"/>
          <w:sz w:val="32"/>
          <w:szCs w:val="32"/>
          <w:lang w:val="en-US" w:eastAsia="zh-CN"/>
        </w:rPr>
        <w:t>76.6</w:t>
      </w:r>
      <w:r>
        <w:rPr>
          <w:rFonts w:hint="eastAsia" w:ascii="宋体" w:hAnsi="宋体" w:cs="Courier New"/>
          <w:kern w:val="0"/>
          <w:sz w:val="32"/>
          <w:szCs w:val="32"/>
        </w:rPr>
        <w:t>万元，比上年同期减少</w:t>
      </w:r>
      <w:r>
        <w:rPr>
          <w:rFonts w:hint="eastAsia" w:ascii="宋体" w:hAnsi="宋体" w:cs="Courier New"/>
          <w:kern w:val="0"/>
          <w:sz w:val="32"/>
          <w:szCs w:val="32"/>
          <w:lang w:val="en-US" w:eastAsia="zh-CN"/>
        </w:rPr>
        <w:t>157.81</w:t>
      </w:r>
      <w:r>
        <w:rPr>
          <w:rFonts w:hint="eastAsia" w:ascii="宋体" w:hAnsi="宋体" w:cs="Courier New"/>
          <w:kern w:val="0"/>
          <w:sz w:val="32"/>
          <w:szCs w:val="32"/>
        </w:rPr>
        <w:t>万元，主要原因是公务用车支出及办公费支出进行了压缩。</w:t>
      </w:r>
    </w:p>
    <w:p>
      <w:pPr>
        <w:rPr>
          <w:rFonts w:hint="eastAsia"/>
          <w:lang w:val="en-US" w:eastAsia="zh-CN"/>
        </w:rPr>
      </w:pPr>
    </w:p>
    <w:p>
      <w:pPr>
        <w:rPr>
          <w:rFonts w:hint="eastAsia" w:ascii="宋体" w:hAnsi="宋体" w:cs="Courier New"/>
          <w:kern w:val="0"/>
          <w:sz w:val="32"/>
          <w:szCs w:val="32"/>
          <w:lang w:val="en-US" w:eastAsia="zh-CN"/>
        </w:rPr>
      </w:pPr>
      <w:r>
        <w:rPr>
          <w:rFonts w:hint="eastAsia"/>
          <w:lang w:val="en-US" w:eastAsia="zh-CN"/>
        </w:rPr>
        <w:t xml:space="preserve">                                           </w:t>
      </w:r>
      <w:r>
        <w:rPr>
          <w:rFonts w:hint="eastAsia" w:ascii="宋体" w:hAnsi="宋体" w:cs="Courier New"/>
          <w:kern w:val="0"/>
          <w:sz w:val="32"/>
          <w:szCs w:val="32"/>
          <w:lang w:val="en-US" w:eastAsia="zh-CN"/>
        </w:rPr>
        <w:t xml:space="preserve">   2018年4月8日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E3BB2"/>
    <w:multiLevelType w:val="singleLevel"/>
    <w:tmpl w:val="5B8E3BB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B4C08"/>
    <w:rsid w:val="01BB4C08"/>
    <w:rsid w:val="060A68C5"/>
    <w:rsid w:val="08516616"/>
    <w:rsid w:val="0D38720B"/>
    <w:rsid w:val="123E2AB5"/>
    <w:rsid w:val="1BB645EF"/>
    <w:rsid w:val="246C314C"/>
    <w:rsid w:val="268D03B3"/>
    <w:rsid w:val="331668BA"/>
    <w:rsid w:val="341601FF"/>
    <w:rsid w:val="3EE977A1"/>
    <w:rsid w:val="451A0D05"/>
    <w:rsid w:val="4DFE1F25"/>
    <w:rsid w:val="4F301316"/>
    <w:rsid w:val="632753ED"/>
    <w:rsid w:val="6D9C65AD"/>
    <w:rsid w:val="6DFF174D"/>
    <w:rsid w:val="7451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2018-04-04T01:12:00Z</dcterms:created>
  <dc:creator>admin</dc:creator>
  <cp:lastModifiedBy>胡杨</cp:lastModifiedBy>
  <cp:lastPrinted>2018-04-18T00:48:00Z</cp:lastPrinted>
  <dcterms:modified xsi:type="dcterms:W3CDTF">2019-01-30T01:59:50Z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