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45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8"/>
          <w:szCs w:val="48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45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8"/>
          <w:szCs w:val="48"/>
          <w:lang w:val="en-US" w:eastAsia="zh-CN"/>
        </w:rPr>
        <w:t>习近平总书记5年6次在跨省区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45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8"/>
          <w:szCs w:val="48"/>
          <w:lang w:val="en-US" w:eastAsia="zh-CN"/>
        </w:rPr>
        <w:t>脱贫攻坚会议上的重要讲话</w:t>
      </w:r>
      <w:r>
        <w:rPr>
          <w:rFonts w:hint="eastAsia" w:ascii="方正小标宋简体" w:hAnsi="方正小标宋简体" w:cs="方正小标宋简体"/>
          <w:b w:val="0"/>
          <w:bCs/>
          <w:i w:val="0"/>
          <w:caps w:val="0"/>
          <w:color w:val="000000"/>
          <w:spacing w:val="0"/>
          <w:sz w:val="48"/>
          <w:szCs w:val="48"/>
          <w:lang w:val="en-US" w:eastAsia="zh-CN"/>
        </w:rPr>
        <w:t>学习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8"/>
          <w:szCs w:val="48"/>
          <w:lang w:val="en-US" w:eastAsia="zh-CN"/>
        </w:rPr>
        <w:t>提纲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45" w:firstLine="72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45" w:firstLine="7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lang w:val="en-US" w:eastAsia="zh-CN"/>
        </w:rPr>
        <w:t>1、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</w:rPr>
        <w:t>习近平总书记主持召开陕甘宁革命老区脱贫致富座谈会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lang w:eastAsia="zh-CN"/>
        </w:rPr>
        <w:t>上的讲话摘要</w:t>
      </w:r>
      <w:r>
        <w:rPr>
          <w:rFonts w:hint="eastAsia" w:ascii="仿宋_GB2312" w:hAnsi="仿宋_GB2312" w:eastAsia="仿宋_GB2312" w:cs="仿宋_GB2312"/>
          <w:b/>
          <w:bCs w:val="0"/>
          <w:i w:val="0"/>
          <w:color w:val="26214A"/>
          <w:sz w:val="32"/>
          <w:szCs w:val="32"/>
          <w:lang w:val="en-US" w:eastAsia="zh-CN"/>
        </w:rPr>
        <w:t>（2015年2月</w:t>
      </w:r>
      <w:r>
        <w:rPr>
          <w:rFonts w:hint="eastAsia" w:ascii="仿宋_GB2312" w:hAnsi="仿宋_GB2312" w:eastAsia="仿宋_GB2312" w:cs="仿宋_GB2312"/>
          <w:b/>
          <w:bCs w:val="0"/>
          <w:i w:val="0"/>
          <w:color w:val="26214A"/>
          <w:sz w:val="32"/>
          <w:szCs w:val="32"/>
        </w:rPr>
        <w:t>13日</w:t>
      </w:r>
      <w:r>
        <w:rPr>
          <w:rFonts w:hint="eastAsia" w:ascii="仿宋_GB2312" w:hAnsi="仿宋_GB2312" w:eastAsia="仿宋_GB2312" w:cs="仿宋_GB2312"/>
          <w:b/>
          <w:bCs w:val="0"/>
          <w:i w:val="0"/>
          <w:color w:val="26214A"/>
          <w:sz w:val="32"/>
          <w:szCs w:val="32"/>
          <w:lang w:eastAsia="zh-CN"/>
        </w:rPr>
        <w:t>陕西延安</w:t>
      </w:r>
      <w:r>
        <w:rPr>
          <w:rFonts w:hint="eastAsia" w:ascii="仿宋_GB2312" w:hAnsi="仿宋_GB2312" w:eastAsia="仿宋_GB2312" w:cs="仿宋_GB2312"/>
          <w:b/>
          <w:bCs w:val="0"/>
          <w:i w:val="0"/>
          <w:color w:val="26214A"/>
          <w:sz w:val="32"/>
          <w:szCs w:val="32"/>
          <w:lang w:val="en-US"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45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  <w:t>总书记为此提出5点要求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5" w:right="45" w:firstLine="45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  <w:t>加大投入支持力度。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5" w:right="45" w:firstLine="45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  <w:t>加快社会事业发展。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5" w:right="45" w:firstLine="45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  <w:t>加大产业培育扶持力度。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5" w:right="45" w:firstLine="45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  <w:t>积极落实改革举措。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5" w:right="45" w:firstLine="45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  <w:t>夯实管党治党基础。</w:t>
      </w:r>
    </w:p>
    <w:p>
      <w:pPr>
        <w:ind w:firstLine="720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习近平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总书记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在部分省区市党委主要负责同志座谈会上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讲话摘要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2015年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6月18日贵州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贵阳）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习近平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就加大力度推进扶贫开发工作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提出“4个切实”的具体要求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切实落实领导责任。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切实做到精准扶贫。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（六个精准：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扶持对象精准、项目安排精准、资金使用精准、措施到户精准、因村派人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第一书记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]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精准、脱贫成效精准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“四个一批”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通过扶持生产和就业发展一批，通过移民搬迁安置一批，通过低保政策兜底一批，通过医疗救助扶持一批。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切实强化社会合力。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切实加强基层组织。</w:t>
      </w:r>
    </w:p>
    <w:p>
      <w:pPr>
        <w:ind w:firstLine="720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习近平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总书记在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东西部扶贫协作座谈会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上的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讲话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摘要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（2016年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7月20日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宁夏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银川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）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为进一步做好东西部扶贫协作和对口支援工作，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习近平强调4点要求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numPr>
          <w:ilvl w:val="0"/>
          <w:numId w:val="2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提高认识，加强领导。</w:t>
      </w:r>
    </w:p>
    <w:p>
      <w:pPr>
        <w:numPr>
          <w:ilvl w:val="0"/>
          <w:numId w:val="2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完善结对，深化帮扶。</w:t>
      </w:r>
    </w:p>
    <w:p>
      <w:pPr>
        <w:numPr>
          <w:ilvl w:val="0"/>
          <w:numId w:val="2"/>
        </w:numPr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明确重点，精准聚焦。</w:t>
      </w:r>
    </w:p>
    <w:p>
      <w:pPr>
        <w:numPr>
          <w:ilvl w:val="0"/>
          <w:numId w:val="2"/>
        </w:numPr>
        <w:ind w:left="0" w:leftChars="0"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加强考核，确保成效。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72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4、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习近平在山西深度贫困地区脱贫攻坚座谈会上的讲话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2017年6月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23日山西太原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习近平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关于推进深度贫困地区脱贫攻坚工作几点意见：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深度贫困地区是脱贫攻坚的坚中之坚。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全面把握深度贫困的主要成因。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加大力度推进深度贫困地区脱贫攻坚。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1285" w:firstLineChars="4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合理确定脱贫目标。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1285" w:firstLineChars="4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加大投入支持力度。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1285" w:firstLineChars="4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集中优势兵力打攻坚战。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643" w:leftChars="0" w:right="0" w:rightChars="0" w:hanging="643" w:hanging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第四、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区域发展必须围绕精准扶贫发力。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1285" w:firstLineChars="4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第五、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加大各方帮扶力度。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1285" w:firstLineChars="4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第六、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加大内生动力培育力度。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第七、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加大组织领导力度。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1285" w:firstLineChars="4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第八、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加强检查督查。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习近平总书记在打好精准脱贫攻坚座谈会上的讲话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2018年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2月12日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四川成都）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习近平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提出8条要求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加强组织领导。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坚持目标标准。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强化体制机制。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牢牢把握精准。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完善资金管理。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加强作风建设。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七、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组织干部轮训。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八、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注重激发内生动力。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3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习近平总书记在解决两不愁三保障突出问题座谈会上的讲话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2019年4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重庆）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习近平总书记讲话主要精神：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一、准确把握脱贫攻坚形势。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1285" w:firstLineChars="4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一是脱贫摘帽有序推进；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1285" w:firstLineChars="4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二是“两不愁”总体实现；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1285" w:firstLineChars="4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三是易地扶贫搬迁建设任务即将完成；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1285" w:firstLineChars="4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四是党在农村的执政基础更加巩固。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着力解决“两不愁三保障”突出问题。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扎实做好今明两年脱贫攻坚工作。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30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第一 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强化责任落实；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30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第二，攻克坚中之坚；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30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第三，认真整改问题；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30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第四，提高脱贫质量；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30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第五，稳定脱贫攻坚政策；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30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第六，切实改进作风。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2"/>
    <w:multiLevelType w:val="singleLevel"/>
    <w:tmpl w:val="000000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0000003"/>
    <w:multiLevelType w:val="singleLevel"/>
    <w:tmpl w:val="000000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1011</Words>
  <Characters>1035</Characters>
  <Paragraphs>62</Paragraphs>
  <TotalTime>17</TotalTime>
  <ScaleCrop>false</ScaleCrop>
  <LinksUpToDate>false</LinksUpToDate>
  <CharactersWithSpaces>1056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2019-08-14T02:06:00Z</dcterms:created>
  <dc:creator>Administrator</dc:creator>
  <cp:lastModifiedBy>时间煮雨</cp:lastModifiedBy>
  <cp:lastPrinted>2020-02-13T01:40:49Z</cp:lastPrinted>
  <dcterms:modified xsi:type="dcterms:W3CDTF">2020-02-13T01:41:40Z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