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</w:pPr>
    </w:p>
    <w:p>
      <w:pP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奈曼旗红十字会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2017年党组织工作总结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2017年</w:t>
      </w:r>
      <w:r>
        <w:rPr>
          <w:rFonts w:hint="eastAsia" w:ascii="仿宋" w:hAnsi="仿宋" w:eastAsia="仿宋" w:cs="仿宋"/>
          <w:sz w:val="32"/>
          <w:szCs w:val="32"/>
        </w:rPr>
        <w:t>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紧紧围绕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政府中心工作，按照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、旗政府党组织</w:t>
      </w:r>
      <w:r>
        <w:rPr>
          <w:rFonts w:hint="eastAsia" w:ascii="仿宋" w:hAnsi="仿宋" w:eastAsia="仿宋" w:cs="仿宋"/>
          <w:sz w:val="32"/>
          <w:szCs w:val="32"/>
        </w:rPr>
        <w:t>工作总体安排部署，深入学习贯彻党的十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大精神和习近平总书记系列重要讲话精神，以开展推进“两学一做”学习教育常态化制度化和在推进“两学一做”学习教育常态化制度化中开展“讲政治、重规矩、作表率”专题教育为载体，按照基层党组织标准化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设的要求，落实全面从严治党，认真研究，精心部署，制定措施，狠抓落实，保证了各项工作的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顺利开展。</w:t>
      </w:r>
    </w:p>
    <w:p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一、基本情况。</w:t>
      </w:r>
      <w:r>
        <w:rPr>
          <w:rFonts w:hint="eastAsia" w:ascii="仿宋" w:hAnsi="仿宋" w:eastAsia="仿宋" w:cs="仿宋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利   </w:t>
      </w:r>
      <w:r>
        <w:rPr>
          <w:rFonts w:hint="eastAsia" w:ascii="仿宋" w:hAnsi="仿宋" w:eastAsia="仿宋" w:cs="仿宋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     </w:t>
      </w: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     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履行抓基层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党组织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工作责任情况。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1、从严落实党风廉政建设“两个责任”。深刻领会把握党风廉政建设和反腐败斗争取得的新成效、新形势、新任务和新要求，细化落实年度党风廉政建设和反腐败工作任务；强化党组织担负全面从严治党主体责任，积极履行党风廉政建设监督责任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2、大力开展党风廉政建设宣传教育。组织全体党员干部学习贯彻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《中国共产党章程》、《关于新形势下党内政治生活的若干准则中国共产党党内监督条例》、《三会一课》、</w:t>
      </w:r>
      <w:r>
        <w:rPr>
          <w:rFonts w:hint="eastAsia" w:ascii="仿宋" w:hAnsi="仿宋" w:eastAsia="仿宋" w:cs="仿宋"/>
          <w:sz w:val="32"/>
          <w:szCs w:val="32"/>
        </w:rPr>
        <w:t>《中国共产党廉洁自律准则》和《中国共产党纪律处分条例》等；观看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党的十九大和</w:t>
      </w:r>
      <w:r>
        <w:rPr>
          <w:rFonts w:hint="eastAsia" w:ascii="仿宋" w:hAnsi="仿宋" w:eastAsia="仿宋" w:cs="仿宋"/>
          <w:sz w:val="32"/>
          <w:szCs w:val="32"/>
        </w:rPr>
        <w:t>红色经典党史专题教育片。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3、进一步落实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党组织</w:t>
      </w:r>
      <w:r>
        <w:rPr>
          <w:rFonts w:hint="eastAsia" w:ascii="仿宋" w:hAnsi="仿宋" w:eastAsia="仿宋" w:cs="仿宋"/>
          <w:sz w:val="32"/>
          <w:szCs w:val="32"/>
        </w:rPr>
        <w:t>工作责任制。围绕加强党员干部政治纪律和政治规矩教育，抓好各项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党组织</w:t>
      </w:r>
      <w:r>
        <w:rPr>
          <w:rFonts w:hint="eastAsia" w:ascii="仿宋" w:hAnsi="仿宋" w:eastAsia="仿宋" w:cs="仿宋"/>
          <w:sz w:val="32"/>
          <w:szCs w:val="32"/>
        </w:rPr>
        <w:t>工作任务落实，加强党组织建设，从严加强党员干部教育管理、抓好作风建设等方面，从制度上强力推进从严治党责任落实。</w:t>
      </w:r>
    </w:p>
    <w:p>
      <w:pPr>
        <w:numPr>
          <w:ilvl w:val="0"/>
          <w:numId w:val="0"/>
        </w:numPr>
        <w:ind w:firstLine="321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（二）加强党组自身建设、提高工作实效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制定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党组织</w:t>
      </w:r>
      <w:r>
        <w:rPr>
          <w:rFonts w:hint="eastAsia" w:ascii="仿宋" w:hAnsi="仿宋" w:eastAsia="仿宋" w:cs="仿宋"/>
          <w:sz w:val="32"/>
          <w:szCs w:val="32"/>
        </w:rPr>
        <w:t>工作要点。为进一步加强和改进机关党的建设，推进我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会党组织</w:t>
      </w:r>
      <w:r>
        <w:rPr>
          <w:rFonts w:hint="eastAsia" w:ascii="仿宋" w:hAnsi="仿宋" w:eastAsia="仿宋" w:cs="仿宋"/>
          <w:sz w:val="32"/>
          <w:szCs w:val="32"/>
        </w:rPr>
        <w:t>工作围绕中心、服务大局、确保实效。按照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旗委党组织</w:t>
      </w:r>
      <w:r>
        <w:rPr>
          <w:rFonts w:hint="eastAsia" w:ascii="仿宋" w:hAnsi="仿宋" w:eastAsia="仿宋" w:cs="仿宋"/>
          <w:sz w:val="32"/>
          <w:szCs w:val="32"/>
        </w:rPr>
        <w:t>工作要点的指导思想和总体要求，征求党员意见和建议，召开党员大会，结合单位工作实际，为今年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</w:t>
      </w:r>
      <w:r>
        <w:rPr>
          <w:rFonts w:hint="eastAsia" w:ascii="仿宋" w:hAnsi="仿宋" w:eastAsia="仿宋" w:cs="仿宋"/>
          <w:sz w:val="32"/>
          <w:szCs w:val="32"/>
        </w:rPr>
        <w:t>工作和各项活动的开展，明确了工作内容、工作重点和工作要求，加强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红会</w:t>
      </w:r>
      <w:r>
        <w:rPr>
          <w:rFonts w:hint="eastAsia" w:ascii="仿宋" w:hAnsi="仿宋" w:eastAsia="仿宋" w:cs="仿宋"/>
          <w:sz w:val="32"/>
          <w:szCs w:val="32"/>
        </w:rPr>
        <w:t>班子建设和党员发展工作，使机关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党组织</w:t>
      </w:r>
      <w:r>
        <w:rPr>
          <w:rFonts w:hint="eastAsia" w:ascii="仿宋" w:hAnsi="仿宋" w:eastAsia="仿宋" w:cs="仿宋"/>
          <w:sz w:val="32"/>
          <w:szCs w:val="32"/>
        </w:rPr>
        <w:t>工作进一步提升。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sz w:val="32"/>
          <w:szCs w:val="32"/>
        </w:rPr>
        <w:t>抓好党员队伍管理。我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现有在职党员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名。在党员管理方面，一是做好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红会</w:t>
      </w:r>
      <w:r>
        <w:rPr>
          <w:rFonts w:hint="eastAsia" w:ascii="仿宋" w:hAnsi="仿宋" w:eastAsia="仿宋" w:cs="仿宋"/>
          <w:sz w:val="32"/>
          <w:szCs w:val="32"/>
        </w:rPr>
        <w:t>党员发展工作，重点做好党员的培养、考察和培训工作。二是加强对党员监督管理。三是积极做好党费收缴工作，按照规定党费缴纳标准，全体在册党员都及时足额缴纳党费，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红会</w:t>
      </w:r>
      <w:r>
        <w:rPr>
          <w:rFonts w:hint="eastAsia" w:ascii="仿宋" w:hAnsi="仿宋" w:eastAsia="仿宋" w:cs="仿宋"/>
          <w:sz w:val="32"/>
          <w:szCs w:val="32"/>
        </w:rPr>
        <w:t>2017年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党费已全部上缴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3、</w:t>
      </w:r>
      <w:r>
        <w:rPr>
          <w:rFonts w:hint="eastAsia" w:ascii="仿宋" w:hAnsi="仿宋" w:eastAsia="仿宋" w:cs="仿宋"/>
          <w:sz w:val="32"/>
          <w:szCs w:val="32"/>
        </w:rPr>
        <w:t>夯实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党组织</w:t>
      </w:r>
      <w:r>
        <w:rPr>
          <w:rFonts w:hint="eastAsia" w:ascii="仿宋" w:hAnsi="仿宋" w:eastAsia="仿宋" w:cs="仿宋"/>
          <w:sz w:val="32"/>
          <w:szCs w:val="32"/>
        </w:rPr>
        <w:t>工作基础。严格规范“三会一课”、党员领导干部参加双重组织生活、党员活动日、民主评议党员等党内政治生活制度；开展党员组织关系排查，认真做好党员组织关系的理顺；落实对党员干部的人文关怀和对特困党员的关怀机制，开展对困难党员的慰问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强化理论指导、推进学习型党组织建设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1、</w:t>
      </w:r>
      <w:r>
        <w:rPr>
          <w:rFonts w:hint="eastAsia" w:ascii="仿宋" w:hAnsi="仿宋" w:eastAsia="仿宋" w:cs="仿宋"/>
          <w:sz w:val="32"/>
          <w:szCs w:val="32"/>
        </w:rPr>
        <w:t>深入推进“两学一做”学习教育常态化制度化和在推进“两学一做”学习教育常态化制度化中开展“讲政治、重规矩、作表率”专题教育。按照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、旗政府</w:t>
      </w:r>
      <w:r>
        <w:rPr>
          <w:rFonts w:hint="eastAsia" w:ascii="仿宋" w:hAnsi="仿宋" w:eastAsia="仿宋" w:cs="仿宋"/>
          <w:sz w:val="32"/>
          <w:szCs w:val="32"/>
        </w:rPr>
        <w:t>统一部署，在机关全体党员中推进“两学一做”学习教育常态化制度化和在推进“两学一做”学习教育常态化制度化中开展“讲政治、重规矩、作表率”专题教育，把学习贯彻习近平总书记系列重要讲话和党章党规不断推向深入。坚持“三会一课”制度，认真组织党员干部开展集中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和自主学习，</w:t>
      </w:r>
      <w:r>
        <w:rPr>
          <w:rFonts w:hint="eastAsia" w:ascii="仿宋" w:hAnsi="仿宋" w:eastAsia="仿宋" w:cs="仿宋"/>
          <w:sz w:val="32"/>
          <w:szCs w:val="32"/>
        </w:rPr>
        <w:t>把学习宣传贯彻习近平总书记视察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</w:t>
      </w:r>
      <w:r>
        <w:rPr>
          <w:rFonts w:hint="eastAsia" w:ascii="仿宋" w:hAnsi="仿宋" w:eastAsia="仿宋" w:cs="仿宋"/>
          <w:sz w:val="32"/>
          <w:szCs w:val="32"/>
        </w:rPr>
        <w:t>重要讲话精神和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十九大</w:t>
      </w:r>
      <w:r>
        <w:rPr>
          <w:rFonts w:hint="eastAsia" w:ascii="仿宋" w:hAnsi="仿宋" w:eastAsia="仿宋" w:cs="仿宋"/>
          <w:sz w:val="32"/>
          <w:szCs w:val="32"/>
        </w:rPr>
        <w:t>精神作为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</w:t>
      </w:r>
      <w:r>
        <w:rPr>
          <w:rFonts w:hint="eastAsia" w:ascii="仿宋" w:hAnsi="仿宋" w:eastAsia="仿宋" w:cs="仿宋"/>
          <w:sz w:val="32"/>
          <w:szCs w:val="32"/>
        </w:rPr>
        <w:t>的建设的重大政治任务抓紧抓好。通过学习、讲座等形式对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我会</w:t>
      </w:r>
      <w:r>
        <w:rPr>
          <w:rFonts w:hint="eastAsia" w:ascii="仿宋" w:hAnsi="仿宋" w:eastAsia="仿宋" w:cs="仿宋"/>
          <w:sz w:val="32"/>
          <w:szCs w:val="32"/>
        </w:rPr>
        <w:t>党员干部进行理论辅导、政策解读、形势分析，进一步统一思想、形成共识、振奋精神、凝聚力量，把党员干部的思想行动统一到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政府的重要决策部署上来，深入查找制约我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会红十字工作中</w:t>
      </w:r>
      <w:r>
        <w:rPr>
          <w:rFonts w:hint="eastAsia" w:ascii="仿宋" w:hAnsi="仿宋" w:eastAsia="仿宋" w:cs="仿宋"/>
          <w:sz w:val="32"/>
          <w:szCs w:val="32"/>
        </w:rPr>
        <w:t>的思想障碍和实际问题。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</w:t>
      </w:r>
      <w:r>
        <w:rPr>
          <w:rFonts w:hint="eastAsia" w:ascii="仿宋" w:hAnsi="仿宋" w:eastAsia="仿宋" w:cs="仿宋"/>
          <w:sz w:val="32"/>
          <w:szCs w:val="32"/>
        </w:rPr>
        <w:t>、加强党员教育培训。围绕全面加强机关党员干部能力素质的目标任务，积极参加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上级</w:t>
      </w:r>
      <w:r>
        <w:rPr>
          <w:rFonts w:hint="eastAsia" w:ascii="仿宋" w:hAnsi="仿宋" w:eastAsia="仿宋" w:cs="仿宋"/>
          <w:sz w:val="32"/>
          <w:szCs w:val="32"/>
        </w:rPr>
        <w:t>组织的党组书记培训班、党务工作者培训班、年轻党员培训班。切实加强党员干部的教育管理，党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</w:rPr>
        <w:t>书记与党员进行谈心谈话，班子成员之间开展经常性的谈心谈话。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、存在问题及原因分析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一）组织教育活动创新性不够。对组织生活制度抓得不实，流于形式。在抓党员思想教育中，党员的集中学习形式单一，缺乏对科学文化、基本技能、法制理念、文化素养的教育，使得一些党员对政治学习兴趣不浓，导致业务理论一知半解，宗旨意识有所淡化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(二)党员先锋意识“淡化”。有的党员党性淡簿，日常工作中把自已等同于普通群众，只顾局部利益，缺乏全局观念;工作缺乏热情和积极性，工作上不求进取，少数党员只缴纳党费不参加组织生活。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、下一步工作打算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（一）继续抓好学习教育。结合推进“两学一做”学习教育常态化制度化，增强党员干部的宗旨意识和廉洁意识，时刻保持清醒头脑，不断提高拒腐防变的能力。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（二）继续抓好队伍建设。加强党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</w:t>
      </w:r>
      <w:r>
        <w:rPr>
          <w:rFonts w:hint="eastAsia" w:ascii="仿宋" w:hAnsi="仿宋" w:eastAsia="仿宋" w:cs="仿宋"/>
          <w:sz w:val="32"/>
          <w:szCs w:val="32"/>
        </w:rPr>
        <w:t>的思想教育培训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各项工作。充分发挥党员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干部</w:t>
      </w:r>
      <w:r>
        <w:rPr>
          <w:rFonts w:hint="eastAsia" w:ascii="仿宋" w:hAnsi="仿宋" w:eastAsia="仿宋" w:cs="仿宋"/>
          <w:sz w:val="32"/>
          <w:szCs w:val="32"/>
        </w:rPr>
        <w:t>的聪明才智，调动党员的积极性，发挥党员模范带头作用。积极主动做好山口村联合党委、非公企业的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党组织</w:t>
      </w:r>
      <w:r>
        <w:rPr>
          <w:rFonts w:hint="eastAsia" w:ascii="仿宋" w:hAnsi="仿宋" w:eastAsia="仿宋" w:cs="仿宋"/>
          <w:sz w:val="32"/>
          <w:szCs w:val="32"/>
        </w:rPr>
        <w:t>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（三）继续抓好服务管理。进一步完善组织体系，形成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</w:t>
      </w:r>
      <w:r>
        <w:rPr>
          <w:rFonts w:hint="eastAsia" w:ascii="仿宋" w:hAnsi="仿宋" w:eastAsia="仿宋" w:cs="仿宋"/>
          <w:sz w:val="32"/>
          <w:szCs w:val="32"/>
        </w:rPr>
        <w:t>-党员-群众这一至上而下、上下贯通的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党组织</w:t>
      </w:r>
      <w:r>
        <w:rPr>
          <w:rFonts w:hint="eastAsia" w:ascii="仿宋" w:hAnsi="仿宋" w:eastAsia="仿宋" w:cs="仿宋"/>
          <w:sz w:val="32"/>
          <w:szCs w:val="32"/>
        </w:rPr>
        <w:t>工作服务主线，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认真做好红十字工作，为群众做实事、做好事。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D11DA"/>
    <w:rsid w:val="576D11DA"/>
    <w:rsid w:val="64A37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样式1"/>
    <w:basedOn w:val="1"/>
    <w:uiPriority w:val="0"/>
    <w:pPr>
      <w:jc w:val="left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2017-11-30T06:50:00Z</dcterms:created>
  <dc:creator>云</dc:creator>
  <cp:lastModifiedBy>云</cp:lastModifiedBy>
  <cp:lastPrinted>2017-11-30T07:42:00Z</cp:lastPrinted>
  <dcterms:modified xsi:type="dcterms:W3CDTF">2018-08-24T01:09:55Z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