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840" w:lineRule="auto"/>
        <w:rPr>
          <w:rFonts w:ascii="Arial" w:hAnsi="Arial" w:cs="Arial"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ascii="Arial" w:hAnsi="Arial" w:eastAsia="宋体" w:cs="Arial"/>
          <w:color w:val="0033CC"/>
          <w:kern w:val="0"/>
          <w:sz w:val="18"/>
          <w:szCs w:val="18"/>
          <w:lang w:val="en-US" w:eastAsia="zh-CN" w:bidi="ar-SA"/>
        </w:rPr>
        <w:drawing>
          <wp:inline distT="0" distB="0" distL="114300" distR="114300">
            <wp:extent cx="914400" cy="904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840" w:lineRule="auto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AutoShape 3" o:spid="_x0000_s1026" o:spt="136" type="#_x0000_t136" style="position:absolute;left:0pt;margin-left:89.25pt;margin-top:0pt;height:70.2pt;width:270pt;z-index:251658240;mso-width-relative:page;mso-height-relative:page;" fillcolor="#0066CC" filled="t" o:preferrelative="t" stroked="t" coordsize="21600,21600" adj="10680">
            <v:path/>
            <v:fill on="t" focussize="0,0"/>
            <v:stroke weight="1.5pt" color="#99CCFF" color2="#FFFFFF" miterlimit="2"/>
            <v:imagedata gain="65536f" blacklevel="0f" gamma="0" o:title=""/>
            <o:lock v:ext="edit" position="f" selection="f" grouping="f" rotation="f" cropping="f" text="f" aspectratio="f"/>
            <v:textpath on="t" fitshape="t" fitpath="t" trim="t" xscale="f" string="红十字信息" style="font-family:楷体_GB2312;font-size:80pt;font-weight:bold;v-text-align:center;"/>
            <v:shadow on="t" color="#990000" origin="0f,0f"/>
          </v:shape>
        </w:pict>
      </w:r>
    </w:p>
    <w:p>
      <w:pPr>
        <w:rPr>
          <w:b/>
          <w:bCs/>
          <w:color w:val="FF0000"/>
        </w:rPr>
      </w:pPr>
    </w:p>
    <w:p>
      <w:pPr>
        <w:spacing w:line="1000" w:lineRule="exact"/>
        <w:jc w:val="center"/>
        <w:rPr>
          <w:rFonts w:ascii="黑体" w:eastAsia="黑体"/>
          <w:b/>
          <w:color w:val="FF0000"/>
          <w:sz w:val="32"/>
          <w:szCs w:val="32"/>
        </w:rPr>
      </w:pPr>
      <w:r>
        <w:rPr>
          <w:rFonts w:hint="eastAsia" w:ascii="黑体" w:eastAsia="黑体"/>
          <w:b/>
          <w:color w:val="FF0000"/>
          <w:sz w:val="32"/>
          <w:szCs w:val="32"/>
        </w:rPr>
        <w:t>第</w:t>
      </w:r>
      <w:r>
        <w:rPr>
          <w:rFonts w:hint="eastAsia" w:ascii="黑体" w:eastAsia="黑体"/>
          <w:b/>
          <w:color w:val="FF0000"/>
          <w:sz w:val="32"/>
          <w:szCs w:val="32"/>
          <w:lang w:val="en-US" w:eastAsia="zh-CN"/>
        </w:rPr>
        <w:t>二十一</w:t>
      </w:r>
      <w:r>
        <w:rPr>
          <w:rFonts w:hint="eastAsia" w:ascii="黑体" w:eastAsia="黑体"/>
          <w:b/>
          <w:color w:val="FF0000"/>
          <w:sz w:val="32"/>
          <w:szCs w:val="32"/>
        </w:rPr>
        <w:t>期</w:t>
      </w:r>
    </w:p>
    <w:p>
      <w:pPr>
        <w:spacing w:line="100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 xml:space="preserve">奈曼旗红十字会办公室        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二0一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十三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日</w:t>
      </w:r>
    </w:p>
    <w:p>
      <w:pPr>
        <w:spacing w:line="560" w:lineRule="exact"/>
        <w:jc w:val="center"/>
        <w:rPr>
          <w:rFonts w:hint="eastAsia" w:ascii="宋体" w:hAnsi="宋体" w:cs="黑体"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334000" cy="635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1.55pt;height:0.05pt;width:420pt;z-index:251659264;mso-width-relative:page;mso-height-relative:page;" filled="f" stroked="t" coordsize="21600,21600" o:gfxdata="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CLGHv0gAAAAQBAAAPAAAAAAAAAAEAIAAAACIAAABkcnMvZG93bnJldi54&#10;bWxQSwECFAAUAAAACACHTuJAa8tPJscBAACOAwAADgAAAAAAAAABACAAAAAhAQAAZHJzL2Uyb0Rv&#10;Yy54bWxQSwUGAAAAAAYABgBZAQAAW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奈曼旗红十字会开展5.12防灾减灾日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360" w:lineRule="atLeast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宣传活动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96520</wp:posOffset>
            </wp:positionV>
            <wp:extent cx="3576955" cy="2213610"/>
            <wp:effectExtent l="0" t="0" r="4445" b="15240"/>
            <wp:wrapSquare wrapText="bothSides"/>
            <wp:docPr id="1" name="图片 1" descr="IMG_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今年5月12日是我国第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个“防灾减灾日”。今年防灾减灾的主题</w:t>
      </w:r>
      <w:r>
        <w:rPr>
          <w:rFonts w:hint="eastAsia" w:ascii="仿宋_GB2312" w:eastAsia="仿宋_GB2312"/>
          <w:sz w:val="32"/>
          <w:szCs w:val="32"/>
          <w:lang w:eastAsia="zh-CN"/>
        </w:rPr>
        <w:t>是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减少灾害风险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建设安全城市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旗红十字会同</w:t>
      </w:r>
      <w:r>
        <w:rPr>
          <w:rFonts w:hint="eastAsia" w:ascii="仿宋_GB2312" w:eastAsia="仿宋_GB2312"/>
          <w:sz w:val="32"/>
          <w:szCs w:val="32"/>
          <w:lang w:eastAsia="zh-CN"/>
        </w:rPr>
        <w:t>奈曼旗青山社区卫生服务中心，</w:t>
      </w:r>
      <w:r>
        <w:rPr>
          <w:rFonts w:hint="eastAsia" w:ascii="仿宋_GB2312" w:eastAsia="仿宋_GB2312"/>
          <w:sz w:val="32"/>
          <w:szCs w:val="32"/>
        </w:rPr>
        <w:t>重点讲授灾害预防、灾害避险及灾害的自救互救。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普及防震减灾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、应急救护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知识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发放宣传资料100余册；收到良好社会效果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4067810" cy="2879725"/>
            <wp:effectExtent l="0" t="0" r="8890" b="15875"/>
            <wp:wrapSquare wrapText="bothSides"/>
            <wp:docPr id="6" name="图片 6" descr="IMG_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0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78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通过开展“防灾减灾日”活动，引起全旗各界对防灾减灾工作的重视，进一步增强全社会灾害防范意识，普及了灾害自救互救知识，</w:t>
      </w:r>
      <w:r>
        <w:rPr>
          <w:rFonts w:hint="eastAsia" w:ascii="仿宋_GB2312" w:eastAsia="仿宋_GB2312"/>
          <w:sz w:val="32"/>
          <w:szCs w:val="32"/>
          <w:lang w:eastAsia="zh-CN"/>
        </w:rPr>
        <w:t>促进了</w:t>
      </w:r>
      <w:r>
        <w:rPr>
          <w:rFonts w:hint="eastAsia" w:ascii="仿宋_GB2312" w:eastAsia="仿宋_GB2312"/>
          <w:sz w:val="32"/>
          <w:szCs w:val="32"/>
        </w:rPr>
        <w:t>全旗防灾减灾意识和能力的提高，全面提升我旗红十字会工作形象。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增强了大众对红十字会工作的认识与了解，提高了红十字在群众中的影响力，有利于红十字组织的发展，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提高了广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人民群众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对红十字会工作的认识，进一步扩大了红十字会在社会上的影响力，有力的推动了我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旗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红十字会事业又好又快发展。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altName w:val="Menk Scnin Tig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entury Gothic">
    <w:altName w:val="Menk Scnin Tig"/>
    <w:panose1 w:val="020B0502020202020204"/>
    <w:charset w:val="00"/>
    <w:family w:val="roman"/>
    <w:pitch w:val="default"/>
    <w:sig w:usb0="00000000" w:usb1="00000000" w:usb2="00000000" w:usb3="00000000" w:csb0="2000009F" w:csb1="DFD70000"/>
  </w:font>
  <w:font w:name="Century Gothic">
    <w:altName w:val="Menk Scnin Tig"/>
    <w:panose1 w:val="020B0502020202020204"/>
    <w:charset w:val="00"/>
    <w:family w:val="decorative"/>
    <w:pitch w:val="default"/>
    <w:sig w:usb0="00000000" w:usb1="00000000" w:usb2="00000000" w:usb3="00000000" w:csb0="2000009F" w:csb1="DFD70000"/>
  </w:font>
  <w:font w:name="MenksoftScnin_mirror">
    <w:altName w:val="Segoe Print"/>
    <w:panose1 w:val="020B0602000000000000"/>
    <w:charset w:val="00"/>
    <w:family w:val="auto"/>
    <w:pitch w:val="default"/>
    <w:sig w:usb0="00000000" w:usb1="00000000" w:usb2="00000000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entury Gothic">
    <w:altName w:val="Menk Scnin Tig"/>
    <w:panose1 w:val="020B0502020202020204"/>
    <w:charset w:val="00"/>
    <w:family w:val="modern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entury Gothic">
    <w:altName w:val="Menk Scnin Tig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Menk Scnin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910CD"/>
    <w:rsid w:val="08BD11E5"/>
    <w:rsid w:val="14127A7E"/>
    <w:rsid w:val="25F910CD"/>
    <w:rsid w:val="28E063A4"/>
    <w:rsid w:val="32C63EAA"/>
    <w:rsid w:val="5AAD6715"/>
    <w:rsid w:val="5D391508"/>
    <w:rsid w:val="62836199"/>
    <w:rsid w:val="7CDB6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2016-05-08T09:33:00Z</dcterms:created>
  <dc:creator>Administrator</dc:creator>
  <cp:lastModifiedBy>Administrator</cp:lastModifiedBy>
  <dcterms:modified xsi:type="dcterms:W3CDTF">2016-05-17T02:47:24Z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