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 w:val="0"/>
        <w:suppressLineNumbers w:val="0"/>
        <w:pBdr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大标宋简体" w:hAnsi="方正大标宋简体" w:eastAsia="方正大标宋简体" w:cs="方正大标宋简体"/>
          <w:b w:val="0"/>
          <w:bCs/>
          <w:color w:val="auto"/>
          <w:sz w:val="44"/>
          <w:szCs w:val="44"/>
        </w:rPr>
      </w:pPr>
      <w:r>
        <w:rPr>
          <w:rStyle w:val="6"/>
          <w:rFonts w:hint="eastAsia" w:ascii="方正大标宋简体" w:hAnsi="方正大标宋简体" w:eastAsia="方正大标宋简体" w:cs="方正大标宋简体"/>
          <w:b w:val="0"/>
          <w:bCs/>
          <w:i w:val="0"/>
          <w:color w:val="auto"/>
          <w:sz w:val="44"/>
          <w:szCs w:val="44"/>
        </w:rPr>
        <w:t>201</w:t>
      </w:r>
      <w:r>
        <w:rPr>
          <w:rStyle w:val="6"/>
          <w:rFonts w:hint="eastAsia" w:ascii="方正大标宋简体" w:hAnsi="方正大标宋简体" w:eastAsia="方正大标宋简体" w:cs="方正大标宋简体"/>
          <w:b w:val="0"/>
          <w:bCs/>
          <w:i w:val="0"/>
          <w:color w:val="auto"/>
          <w:sz w:val="44"/>
          <w:szCs w:val="44"/>
          <w:lang w:val="en-US" w:eastAsia="zh-CN"/>
        </w:rPr>
        <w:t>7</w:t>
      </w:r>
      <w:r>
        <w:rPr>
          <w:rStyle w:val="6"/>
          <w:rFonts w:hint="eastAsia" w:ascii="方正大标宋简体" w:hAnsi="方正大标宋简体" w:eastAsia="方正大标宋简体" w:cs="方正大标宋简体"/>
          <w:b w:val="0"/>
          <w:bCs/>
          <w:i w:val="0"/>
          <w:color w:val="auto"/>
          <w:sz w:val="44"/>
          <w:szCs w:val="44"/>
        </w:rPr>
        <w:t>基层党支部规范化建设实施方案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　　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为深入贯彻党的十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大精神，进一步提升我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党建工作水平，更好地发挥基层党组织的战斗堡垒和党员的先锋模范作用，经党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支部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研究决定，在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集中开展基层党组织规范化建设活动。通过活动的开展，力求创建党建工作规范化的示范典型。现结合工作实际，特制定如下实施方案。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b w:val="0"/>
          <w:bCs/>
          <w:color w:val="auto"/>
          <w:sz w:val="32"/>
          <w:szCs w:val="32"/>
        </w:rPr>
      </w:pPr>
      <w:r>
        <w:rPr>
          <w:rStyle w:val="6"/>
          <w:rFonts w:hint="eastAsia" w:ascii="黑体" w:hAnsi="黑体" w:eastAsia="黑体" w:cs="黑体"/>
          <w:b w:val="0"/>
          <w:bCs/>
          <w:i w:val="0"/>
          <w:color w:val="auto"/>
          <w:sz w:val="32"/>
          <w:szCs w:val="32"/>
        </w:rPr>
        <w:t>　　一、指导思想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　　坚持以邓小平理论、“三个代表”重要思想和科学发展观为指导，深入学习贯彻党的十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大精神，紧密结合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工作实际，以规范化建设为重点，坚持继承与创新结合，健全与落实并重，按照“决策科学化、工作制度化、阵地标准化、活动特色化”的工作思路，努力形成内容全面、制度健全、运转规范、职责明确的党建工作新机制，为打造为民、务实、清廉的服务型基层党组织提供坚强的组织保证。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黑体" w:hAnsi="黑体" w:eastAsia="黑体" w:cs="黑体"/>
          <w:b w:val="0"/>
          <w:bCs/>
          <w:color w:val="auto"/>
          <w:sz w:val="32"/>
          <w:szCs w:val="32"/>
        </w:rPr>
      </w:pPr>
      <w:r>
        <w:rPr>
          <w:rStyle w:val="6"/>
          <w:rFonts w:hint="eastAsia" w:ascii="黑体" w:hAnsi="黑体" w:eastAsia="黑体" w:cs="黑体"/>
          <w:b w:val="0"/>
          <w:bCs/>
          <w:i w:val="0"/>
          <w:color w:val="auto"/>
          <w:sz w:val="32"/>
          <w:szCs w:val="32"/>
        </w:rPr>
        <w:t>　　二、主要目标和任务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　　(一)加强班子建设。按照精干高效原则和德才兼备标准，配齐配强党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支部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组织领导班子，优化班子结构，明确党组织工作职责，增强政治意识和责任意识。坚持民主集中制原则，建立健全民主议事、科学决策机制，规范党组织的决策行为。围绕班子自身建设、经济发展情况、平安建设、民生事业等方面制定年度目标，分别向党委和群众进行承诺，并按照制定的计划认真组织落实。加强后备干部选拔培养和管理工作。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　　(二)规范制度建设。认真贯彻落实《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两学一做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》、《“三会一课”制度》、《党员管理制度》、等各项制度，保证党支部工作开展更加有章可依、不断完善基层党组织领导、组织、工作、生活等制度体系。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　　(三)规范台账管理。党支部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和党小组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要按照时间要求、党建工作内容和任务进行分类建立党建工作台账，使党建台账规范化、系统化、条理化。建立党员学习培训台账，及时记录党员学习培训的情况，既包括本支部党员外出参加培训的情况，也包括本支部自己组织的理论学习活动。二建立日常工作台账，认真制定党建年度工作计划，规范记录党员大会、组织生活会、支部会等党支部日常工作情况，重点记录党员主题活动开展等情况。三是建立党员发展和党费收缴台账。具体记录和反映公推直选入党积极分子、重点培养对象、预备党员等基本信息情况。同时，定期组织党员按时按标准交纳党费。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640" w:firstLineChars="0"/>
        <w:jc w:val="both"/>
        <w:textAlignment w:val="auto"/>
        <w:outlineLvl w:val="9"/>
        <w:rPr>
          <w:rStyle w:val="6"/>
          <w:rFonts w:hint="eastAsia" w:ascii="仿宋_GB2312" w:hAnsi="仿宋_GB2312" w:eastAsia="仿宋_GB2312" w:cs="仿宋_GB2312"/>
          <w:b/>
          <w:i w:val="0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(四)规范硬件配置。有固定的党员活动室，做到有门牌、有党旗、有誓词、有党员权利和党员义务、有学习制度、有议事规则、有党员信息公开栏等。</w:t>
      </w:r>
      <w:r>
        <w:rPr>
          <w:rStyle w:val="6"/>
          <w:rFonts w:hint="eastAsia" w:ascii="仿宋_GB2312" w:hAnsi="仿宋_GB2312" w:eastAsia="仿宋_GB2312" w:cs="仿宋_GB2312"/>
          <w:b/>
          <w:i w:val="0"/>
          <w:color w:val="auto"/>
          <w:sz w:val="32"/>
          <w:szCs w:val="32"/>
        </w:rPr>
        <w:t>　　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eastAsia" w:ascii="黑体" w:hAnsi="黑体" w:eastAsia="黑体" w:cs="黑体"/>
          <w:b w:val="0"/>
          <w:bCs/>
          <w:color w:val="auto"/>
          <w:sz w:val="32"/>
          <w:szCs w:val="32"/>
        </w:rPr>
      </w:pPr>
      <w:r>
        <w:rPr>
          <w:rStyle w:val="6"/>
          <w:rFonts w:hint="eastAsia" w:ascii="黑体" w:hAnsi="黑体" w:eastAsia="黑体" w:cs="黑体"/>
          <w:b w:val="0"/>
          <w:bCs/>
          <w:i w:val="0"/>
          <w:color w:val="auto"/>
          <w:sz w:val="32"/>
          <w:szCs w:val="32"/>
        </w:rPr>
        <w:t>三、组织保障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　　1、加强组织领导。党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支部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成立由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水利综合开发试验站主任曹国军同志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任组长、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水利综合开发试验站副主任张玉峰同志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为副组长、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程志国、李亚芬、赵玉武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为成员的工作领导小组，领导小组采取不定期方式对各党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小组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规范化建设情况进行督查。党支部书记是创建工作的具体责任人，各党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小组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要把开展规范化建设活动作为基层党建工作的重中之重，采取扎实有效措施，精心组织实施。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　　2、精心安排部署。20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17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年是基层组织规范化建设的创建年，3-5月份为集中创建时间，6月份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支部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将根据活动方案进行督导检查评比，选树一批规范化建设的典型示范点。同时，制定激励机制，按照创建实效，经党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支部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审查研究后，采取以奖代补形式给予规范化党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小组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一定的奖励，并在七一表彰大会上进行隆重表彰。</w:t>
      </w:r>
    </w:p>
    <w:p>
      <w:pPr>
        <w:pStyle w:val="4"/>
        <w:keepNext w:val="0"/>
        <w:keepLines w:val="0"/>
        <w:pageBreakBefore w:val="0"/>
        <w:widowControl w:val="0"/>
        <w:suppressLineNumbers w:val="0"/>
        <w:pBdr>
          <w:bottom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　　3、鼓励探索创新。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党支部、党小组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要增强工作的针对性和实效性，在创建过程中，因地制宜，大胆探索，不拘一格，突出各自创建特色，取得创建实效，确保组织满意、党员满意、群众满意。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                          水利综合开发试验站党支部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                               </w:t>
      </w:r>
    </w:p>
    <w:sectPr>
      <w:footerReference r:id="rId3" w:type="default"/>
      <w:pgSz w:w="11906" w:h="16838"/>
      <w:pgMar w:top="1440" w:right="1531" w:bottom="1440" w:left="1531" w:header="851" w:footer="992" w:gutter="0"/>
      <w:pgNumType w:fmt="decimal" w:start="1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hint="eastAsia" w:eastAsiaTheme="minorEastAsia"/>
        <w:lang w:eastAsia="zh-CN"/>
      </w:rPr>
    </w:pPr>
    <w:r>
      <w:rPr>
        <w:rFonts w:hint="eastAsia"/>
        <w:lang w:eastAsia="zh-CN"/>
      </w:rPr>
      <w:fldChar w:fldCharType="begin"/>
    </w:r>
    <w:r>
      <w:rPr>
        <w:rFonts w:hint="eastAsia"/>
        <w:lang w:eastAsia="zh-CN"/>
      </w:rPr>
      <w:instrText xml:space="preserve"> PAGE  \* MERGEFORMAT </w:instrText>
    </w:r>
    <w:r>
      <w:rPr>
        <w:rFonts w:hint="eastAsia"/>
        <w:lang w:eastAsia="zh-CN"/>
      </w:rPr>
      <w:fldChar w:fldCharType="separate"/>
    </w:r>
    <w:r>
      <w:rPr>
        <w:rFonts w:hint="eastAsia"/>
        <w:lang w:eastAsia="zh-CN"/>
      </w:rPr>
      <w:t>1</w:t>
    </w:r>
    <w:r>
      <w:rPr>
        <w:rFonts w:hint="eastAsia"/>
        <w:lang w:eastAsia="zh-CN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8B5EE4"/>
    <w:rsid w:val="01417589"/>
    <w:rsid w:val="188B5EE4"/>
    <w:rsid w:val="1D237670"/>
    <w:rsid w:val="2F1337CE"/>
    <w:rsid w:val="38180787"/>
    <w:rsid w:val="779C6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1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FollowedHyperlink"/>
    <w:basedOn w:val="5"/>
    <w:uiPriority w:val="0"/>
    <w:rPr>
      <w:color w:val="3665C3"/>
      <w:u w:val="none"/>
    </w:rPr>
  </w:style>
  <w:style w:type="character" w:styleId="8">
    <w:name w:val="Emphasis"/>
    <w:basedOn w:val="5"/>
    <w:qFormat/>
    <w:uiPriority w:val="0"/>
  </w:style>
  <w:style w:type="character" w:styleId="9">
    <w:name w:val="HTML Definition"/>
    <w:basedOn w:val="5"/>
    <w:uiPriority w:val="0"/>
  </w:style>
  <w:style w:type="character" w:styleId="10">
    <w:name w:val="HTML Variable"/>
    <w:basedOn w:val="5"/>
    <w:uiPriority w:val="0"/>
  </w:style>
  <w:style w:type="character" w:styleId="11">
    <w:name w:val="Hyperlink"/>
    <w:basedOn w:val="5"/>
    <w:uiPriority w:val="0"/>
    <w:rPr>
      <w:color w:val="3665C3"/>
      <w:u w:val="none"/>
    </w:rPr>
  </w:style>
  <w:style w:type="character" w:styleId="12">
    <w:name w:val="HTML Code"/>
    <w:basedOn w:val="5"/>
    <w:uiPriority w:val="0"/>
    <w:rPr>
      <w:rFonts w:ascii="Courier New" w:hAnsi="Courier New"/>
      <w:sz w:val="20"/>
    </w:rPr>
  </w:style>
  <w:style w:type="character" w:styleId="13">
    <w:name w:val="HTML Cite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2017-08-22T09:06:00Z</dcterms:created>
  <dc:creator>Administrator</dc:creator>
  <cp:lastModifiedBy>蓝天印业Ⅲ</cp:lastModifiedBy>
  <cp:lastPrinted>2017-08-22T09:35:00Z</cp:lastPrinted>
  <dcterms:modified xsi:type="dcterms:W3CDTF">2018-09-04T00:34:33Z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