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20</w:t>
      </w:r>
      <w:r>
        <w:rPr>
          <w:rFonts w:hint="eastAsia" w:ascii="黑体" w:hAnsi="黑体" w:eastAsia="黑体" w:cs="黑体"/>
          <w:sz w:val="44"/>
          <w:szCs w:val="44"/>
          <w:lang w:val="en-US" w:eastAsia="zh-CN"/>
        </w:rPr>
        <w:t>20</w:t>
      </w:r>
      <w:r>
        <w:rPr>
          <w:rFonts w:hint="eastAsia" w:ascii="黑体" w:hAnsi="黑体" w:eastAsia="黑体" w:cs="黑体"/>
          <w:sz w:val="44"/>
          <w:szCs w:val="44"/>
        </w:rPr>
        <w:t>年党风廉政建设</w:t>
      </w:r>
      <w:r>
        <w:rPr>
          <w:rFonts w:hint="eastAsia" w:ascii="黑体" w:hAnsi="黑体" w:eastAsia="黑体" w:cs="黑体"/>
          <w:sz w:val="44"/>
          <w:szCs w:val="44"/>
          <w:lang w:val="en-US" w:eastAsia="zh-CN"/>
        </w:rPr>
        <w:t>和反腐败</w:t>
      </w:r>
      <w:r>
        <w:rPr>
          <w:rFonts w:hint="eastAsia" w:ascii="黑体" w:hAnsi="黑体" w:eastAsia="黑体" w:cs="黑体"/>
          <w:sz w:val="44"/>
          <w:szCs w:val="44"/>
        </w:rPr>
        <w:t>工作安排</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w:t>
      </w:r>
      <w:r>
        <w:rPr>
          <w:rFonts w:ascii="仿宋" w:hAnsi="仿宋" w:eastAsia="仿宋"/>
          <w:sz w:val="32"/>
          <w:szCs w:val="32"/>
        </w:rPr>
        <w:t>按照加强党风廉正建设的工作要求，</w:t>
      </w:r>
      <w:r>
        <w:rPr>
          <w:rFonts w:hint="eastAsia" w:ascii="仿宋" w:hAnsi="仿宋" w:eastAsia="仿宋" w:cs="仿宋"/>
          <w:sz w:val="32"/>
          <w:szCs w:val="32"/>
        </w:rPr>
        <w:t>结合</w:t>
      </w:r>
      <w:r>
        <w:rPr>
          <w:rFonts w:hint="eastAsia" w:ascii="仿宋" w:hAnsi="仿宋" w:eastAsia="仿宋" w:cs="仿宋"/>
          <w:sz w:val="32"/>
          <w:szCs w:val="32"/>
          <w:lang w:val="en-US" w:eastAsia="zh-CN"/>
        </w:rPr>
        <w:t>我支部</w:t>
      </w:r>
      <w:r>
        <w:rPr>
          <w:rFonts w:hint="eastAsia" w:ascii="仿宋" w:hAnsi="仿宋" w:eastAsia="仿宋" w:cs="仿宋"/>
          <w:sz w:val="32"/>
          <w:szCs w:val="32"/>
        </w:rPr>
        <w:t>工作实际，</w:t>
      </w:r>
      <w:r>
        <w:rPr>
          <w:rFonts w:hint="eastAsia" w:ascii="仿宋" w:hAnsi="仿宋" w:eastAsia="仿宋"/>
          <w:sz w:val="32"/>
          <w:szCs w:val="32"/>
        </w:rPr>
        <w:t>以</w:t>
      </w:r>
      <w:r>
        <w:rPr>
          <w:rFonts w:ascii="仿宋" w:hAnsi="仿宋" w:eastAsia="仿宋"/>
          <w:sz w:val="32"/>
          <w:szCs w:val="32"/>
        </w:rPr>
        <w:t>深入推进全面从严治党，全面贯彻落实党的十九大精神，大力推进一岗双责为重点，</w:t>
      </w:r>
      <w:r>
        <w:rPr>
          <w:rFonts w:hint="eastAsia" w:ascii="仿宋" w:hAnsi="仿宋" w:eastAsia="仿宋" w:cs="仿宋"/>
          <w:kern w:val="0"/>
          <w:sz w:val="32"/>
          <w:szCs w:val="32"/>
        </w:rPr>
        <w:t>现将20</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年党风廉政建设工作安排如下：</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ascii="黑体" w:hAnsi="黑体" w:eastAsia="黑体"/>
          <w:sz w:val="32"/>
          <w:szCs w:val="32"/>
        </w:rPr>
        <w:t>一、责任目标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ascii="仿宋" w:hAnsi="仿宋" w:eastAsia="仿宋"/>
          <w:sz w:val="32"/>
          <w:szCs w:val="32"/>
        </w:rPr>
        <w:t>深入贯彻落实中央八项规定，坚决反对“四风”，持之以恒深化作风建设；开展专项治理，切实解决群众反映强烈的突出问题；加</w:t>
      </w:r>
      <w:bookmarkStart w:id="0" w:name="_GoBack"/>
      <w:bookmarkEnd w:id="0"/>
      <w:r>
        <w:rPr>
          <w:rFonts w:ascii="仿宋" w:hAnsi="仿宋" w:eastAsia="仿宋"/>
          <w:sz w:val="32"/>
          <w:szCs w:val="32"/>
        </w:rPr>
        <w:t>强监督教育管理，不断完善惩防体系建设；强化体制机制创新，提高反腐倡廉科学化水平。</w:t>
      </w:r>
      <w:r>
        <w:rPr>
          <w:rFonts w:eastAsia="仿宋"/>
          <w:sz w:val="32"/>
          <w:szCs w:val="32"/>
        </w:rPr>
        <w:t> </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ascii="楷体" w:hAnsi="楷体" w:eastAsia="楷体"/>
          <w:sz w:val="32"/>
          <w:szCs w:val="32"/>
        </w:rPr>
      </w:pPr>
      <w:r>
        <w:rPr>
          <w:rFonts w:ascii="楷体" w:hAnsi="楷体" w:eastAsia="楷体"/>
          <w:sz w:val="32"/>
          <w:szCs w:val="32"/>
        </w:rPr>
        <w:t>（一）认真贯彻</w:t>
      </w:r>
      <w:r>
        <w:rPr>
          <w:rFonts w:hint="eastAsia" w:ascii="楷体" w:hAnsi="楷体" w:eastAsia="楷体"/>
          <w:sz w:val="32"/>
          <w:szCs w:val="32"/>
          <w:lang w:val="en-US" w:eastAsia="zh-CN"/>
        </w:rPr>
        <w:t>旗委</w:t>
      </w:r>
      <w:r>
        <w:rPr>
          <w:rFonts w:ascii="楷体" w:hAnsi="楷体" w:eastAsia="楷体"/>
          <w:sz w:val="32"/>
          <w:szCs w:val="32"/>
        </w:rPr>
        <w:t>决策部署，严格落实反腐倡廉工作的各项要求</w:t>
      </w:r>
      <w:r>
        <w:rPr>
          <w:rFonts w:eastAsia="楷体"/>
          <w:sz w:val="32"/>
          <w:szCs w:val="32"/>
        </w:rPr>
        <w:t>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ascii="仿宋" w:hAnsi="仿宋" w:eastAsia="仿宋"/>
          <w:sz w:val="32"/>
          <w:szCs w:val="32"/>
        </w:rPr>
        <w:t>1、深入学习领会</w:t>
      </w:r>
      <w:r>
        <w:rPr>
          <w:rFonts w:hint="eastAsia" w:ascii="仿宋" w:hAnsi="仿宋" w:eastAsia="仿宋"/>
          <w:sz w:val="32"/>
          <w:szCs w:val="32"/>
          <w:lang w:val="en-US" w:eastAsia="zh-CN"/>
        </w:rPr>
        <w:t>旗委书记张华同志《在中国共产党奈曼旗第十二届纪律检查委员会第五次全体会议上的讲话》精神，</w:t>
      </w:r>
      <w:r>
        <w:rPr>
          <w:rFonts w:ascii="仿宋" w:hAnsi="仿宋" w:eastAsia="仿宋"/>
          <w:sz w:val="32"/>
          <w:szCs w:val="32"/>
        </w:rPr>
        <w:t>把思想和行动统一到</w:t>
      </w:r>
      <w:r>
        <w:rPr>
          <w:rFonts w:hint="eastAsia" w:ascii="仿宋" w:hAnsi="仿宋" w:eastAsia="仿宋"/>
          <w:sz w:val="32"/>
          <w:szCs w:val="32"/>
          <w:lang w:val="en-US" w:eastAsia="zh-CN"/>
        </w:rPr>
        <w:t>旗委</w:t>
      </w:r>
      <w:r>
        <w:rPr>
          <w:rFonts w:ascii="仿宋" w:hAnsi="仿宋" w:eastAsia="仿宋"/>
          <w:sz w:val="32"/>
          <w:szCs w:val="32"/>
        </w:rPr>
        <w:t>对党风廉政建设和反腐败工作形势判断和任务部署上来，更加清醒地认识反腐败斗争的长期性、复杂性、艰巨性，坚持不懈地抓好党风廉政建设。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ascii="仿宋" w:hAnsi="仿宋" w:eastAsia="仿宋"/>
          <w:sz w:val="32"/>
          <w:szCs w:val="32"/>
        </w:rPr>
        <w:t>2、认真落实党风廉政建设责任制。进一步完善党风廉政建设和反腐败工作的领导体制、工作机制和检查考核机制</w:t>
      </w:r>
      <w:r>
        <w:rPr>
          <w:rFonts w:hint="eastAsia" w:ascii="仿宋" w:hAnsi="仿宋" w:eastAsia="仿宋"/>
          <w:sz w:val="32"/>
          <w:szCs w:val="32"/>
        </w:rPr>
        <w:t>，</w:t>
      </w:r>
      <w:r>
        <w:rPr>
          <w:rFonts w:ascii="仿宋" w:hAnsi="仿宋" w:eastAsia="仿宋"/>
          <w:sz w:val="32"/>
          <w:szCs w:val="32"/>
        </w:rPr>
        <w:t>切实加强对党风廉政建设工作的领导，认真落实其主体责任</w:t>
      </w:r>
      <w:r>
        <w:rPr>
          <w:rFonts w:hint="eastAsia" w:ascii="仿宋" w:hAnsi="仿宋" w:eastAsia="仿宋"/>
          <w:sz w:val="32"/>
          <w:szCs w:val="32"/>
        </w:rPr>
        <w:t>，</w:t>
      </w:r>
      <w:r>
        <w:rPr>
          <w:rFonts w:ascii="仿宋" w:hAnsi="仿宋" w:eastAsia="仿宋"/>
          <w:sz w:val="32"/>
          <w:szCs w:val="32"/>
        </w:rPr>
        <w:t>主要领导要认真履行第一责任人的职责，领导班子成员根据分工，对职责范围内的党风廉政建设负领导责任</w:t>
      </w:r>
      <w:r>
        <w:rPr>
          <w:rFonts w:hint="eastAsia" w:ascii="仿宋" w:hAnsi="仿宋" w:eastAsia="仿宋"/>
          <w:sz w:val="32"/>
          <w:szCs w:val="32"/>
          <w:lang w:eastAsia="zh-CN"/>
        </w:rPr>
        <w:t>，</w:t>
      </w:r>
      <w:r>
        <w:rPr>
          <w:rFonts w:ascii="仿宋" w:hAnsi="仿宋" w:eastAsia="仿宋"/>
          <w:sz w:val="32"/>
          <w:szCs w:val="32"/>
        </w:rPr>
        <w:t>明确责任，突出重点，不断提高反腐倡廉建设质量和水平。</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eastAsia="楷体"/>
          <w:sz w:val="32"/>
          <w:szCs w:val="32"/>
        </w:rPr>
      </w:pPr>
      <w:r>
        <w:rPr>
          <w:rFonts w:ascii="楷体" w:hAnsi="楷体" w:eastAsia="楷体"/>
          <w:sz w:val="32"/>
          <w:szCs w:val="32"/>
        </w:rPr>
        <w:t>（二）严明党的各项纪律，营造风清气正浓厚氛围</w:t>
      </w:r>
      <w:r>
        <w:rPr>
          <w:rFonts w:eastAsia="楷体"/>
          <w:sz w:val="32"/>
          <w:szCs w:val="32"/>
        </w:rPr>
        <w:t>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ascii="仿宋" w:hAnsi="仿宋" w:eastAsia="仿宋"/>
          <w:sz w:val="32"/>
          <w:szCs w:val="32"/>
        </w:rPr>
        <w:t>1、严格政治纪律,确保政令畅通。严禁发表同</w:t>
      </w:r>
      <w:r>
        <w:rPr>
          <w:rFonts w:hint="eastAsia" w:ascii="仿宋" w:hAnsi="仿宋" w:eastAsia="仿宋"/>
          <w:sz w:val="32"/>
          <w:szCs w:val="32"/>
        </w:rPr>
        <w:t>党</w:t>
      </w:r>
      <w:r>
        <w:rPr>
          <w:rFonts w:ascii="仿宋" w:hAnsi="仿宋" w:eastAsia="仿宋"/>
          <w:sz w:val="32"/>
          <w:szCs w:val="32"/>
        </w:rPr>
        <w:t>中央决定相违背的言论；严禁编造政治谣言、传播小道消息；严肃查处阻碍和破坏</w:t>
      </w:r>
      <w:r>
        <w:rPr>
          <w:rFonts w:hint="eastAsia" w:ascii="仿宋" w:hAnsi="仿宋" w:eastAsia="仿宋"/>
          <w:sz w:val="32"/>
          <w:szCs w:val="32"/>
        </w:rPr>
        <w:t>水利</w:t>
      </w:r>
      <w:r>
        <w:rPr>
          <w:rFonts w:ascii="仿宋" w:hAnsi="仿宋" w:eastAsia="仿宋"/>
          <w:sz w:val="32"/>
          <w:szCs w:val="32"/>
        </w:rPr>
        <w:t>改革发展等违纪行为；引导党员干部增强政治意识、责任意识，自觉维护党的团结统一，维护稳定；绝不允许有令不行、有禁不止，确保在思想上政治上行动上与</w:t>
      </w:r>
      <w:r>
        <w:rPr>
          <w:rFonts w:hint="eastAsia" w:ascii="仿宋" w:hAnsi="仿宋" w:eastAsia="仿宋"/>
          <w:sz w:val="32"/>
          <w:szCs w:val="32"/>
        </w:rPr>
        <w:t>党</w:t>
      </w:r>
      <w:r>
        <w:rPr>
          <w:rFonts w:ascii="仿宋" w:hAnsi="仿宋" w:eastAsia="仿宋"/>
          <w:sz w:val="32"/>
          <w:szCs w:val="32"/>
        </w:rPr>
        <w:t>中央保持高度一致。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ascii="仿宋" w:hAnsi="仿宋" w:eastAsia="仿宋"/>
          <w:sz w:val="32"/>
          <w:szCs w:val="32"/>
        </w:rPr>
        <w:t>2、严明组织纪律,加强组织管理。认真执行民主集中制、党内组织生活等党的组织制度，增强组织观念，严格执行领导干部重大问题报告制度，在涉及重大问题、重要事项时党员干部要按照规定向局党组请示报告。坚决纠正无组织无纪律、自由主义、个人主义等现象，坚决克服组织涣散、纪律松弛等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ascii="仿宋" w:hAnsi="仿宋" w:eastAsia="仿宋"/>
          <w:sz w:val="32"/>
          <w:szCs w:val="32"/>
        </w:rPr>
        <w:t>3、严肃财经纪律，严格财务管理。坚持财务预算制度，完善资金管理办法，严格控制各项开支。加强年度预算执行情况以及财务制度执行情况的监督检查。根据《党政机关反对浪费厉行节约条例》相关规定，把厉行节约反对浪费延伸到</w:t>
      </w:r>
      <w:r>
        <w:rPr>
          <w:rFonts w:hint="eastAsia" w:ascii="仿宋" w:hAnsi="仿宋" w:eastAsia="仿宋"/>
          <w:sz w:val="32"/>
          <w:szCs w:val="32"/>
        </w:rPr>
        <w:t>水务</w:t>
      </w:r>
      <w:r>
        <w:rPr>
          <w:rFonts w:ascii="仿宋" w:hAnsi="仿宋" w:eastAsia="仿宋"/>
          <w:sz w:val="32"/>
          <w:szCs w:val="32"/>
        </w:rPr>
        <w:t>工作的每一个方面；按照上级部署要求，继续压缩</w:t>
      </w:r>
      <w:r>
        <w:rPr>
          <w:rFonts w:hint="eastAsia" w:ascii="仿宋" w:hAnsi="仿宋" w:eastAsia="仿宋"/>
          <w:sz w:val="32"/>
          <w:szCs w:val="32"/>
          <w:lang w:val="en-US" w:eastAsia="zh-CN"/>
        </w:rPr>
        <w:t>单位</w:t>
      </w:r>
      <w:r>
        <w:rPr>
          <w:rFonts w:ascii="仿宋" w:hAnsi="仿宋" w:eastAsia="仿宋"/>
          <w:sz w:val="32"/>
          <w:szCs w:val="32"/>
        </w:rPr>
        <w:t>支出。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ascii="仿宋" w:hAnsi="仿宋" w:eastAsia="仿宋"/>
          <w:sz w:val="32"/>
          <w:szCs w:val="32"/>
        </w:rPr>
        <w:t>4、严肃工作纪律，确保工作任务落实。严格执行上下班考勤、工作日午间禁酒制度，严格请销假</w:t>
      </w:r>
      <w:r>
        <w:rPr>
          <w:rFonts w:hint="eastAsia" w:ascii="仿宋" w:hAnsi="仿宋" w:eastAsia="仿宋"/>
          <w:sz w:val="32"/>
          <w:szCs w:val="32"/>
        </w:rPr>
        <w:t>制度</w:t>
      </w:r>
      <w:r>
        <w:rPr>
          <w:rFonts w:ascii="仿宋" w:hAnsi="仿宋" w:eastAsia="仿宋"/>
          <w:sz w:val="32"/>
          <w:szCs w:val="32"/>
        </w:rPr>
        <w:t>。进一步</w:t>
      </w:r>
      <w:r>
        <w:rPr>
          <w:rFonts w:hint="eastAsia" w:ascii="仿宋" w:hAnsi="仿宋" w:eastAsia="仿宋"/>
          <w:sz w:val="32"/>
          <w:szCs w:val="32"/>
        </w:rPr>
        <w:t>杜绝</w:t>
      </w:r>
      <w:r>
        <w:rPr>
          <w:rFonts w:ascii="仿宋" w:hAnsi="仿宋" w:eastAsia="仿宋"/>
          <w:sz w:val="32"/>
          <w:szCs w:val="32"/>
        </w:rPr>
        <w:t>迟到早退、脱岗缺位和擅离职守等问题。加强对各</w:t>
      </w:r>
      <w:r>
        <w:rPr>
          <w:rFonts w:hint="eastAsia" w:ascii="仿宋" w:hAnsi="仿宋" w:eastAsia="仿宋"/>
          <w:sz w:val="32"/>
          <w:szCs w:val="32"/>
          <w:lang w:val="en-US" w:eastAsia="zh-CN"/>
        </w:rPr>
        <w:t>段、水厂</w:t>
      </w:r>
      <w:r>
        <w:rPr>
          <w:rFonts w:ascii="仿宋" w:hAnsi="仿宋" w:eastAsia="仿宋"/>
          <w:sz w:val="32"/>
          <w:szCs w:val="32"/>
        </w:rPr>
        <w:t>人员到岗在位、服务态度、遵规守纪、工作秩序、任务完成等情况的实地督查，检查结果</w:t>
      </w:r>
      <w:r>
        <w:rPr>
          <w:rFonts w:hint="eastAsia" w:ascii="仿宋" w:hAnsi="仿宋" w:eastAsia="仿宋"/>
          <w:sz w:val="32"/>
          <w:szCs w:val="32"/>
        </w:rPr>
        <w:t>进行</w:t>
      </w:r>
      <w:r>
        <w:rPr>
          <w:rFonts w:ascii="仿宋" w:hAnsi="仿宋" w:eastAsia="仿宋"/>
          <w:sz w:val="32"/>
          <w:szCs w:val="32"/>
        </w:rPr>
        <w:t>实名通报；对存在问题的</w:t>
      </w:r>
      <w:r>
        <w:rPr>
          <w:rFonts w:hint="eastAsia" w:ascii="仿宋" w:hAnsi="仿宋" w:eastAsia="仿宋"/>
          <w:sz w:val="32"/>
          <w:szCs w:val="32"/>
          <w:lang w:val="en-US" w:eastAsia="zh-CN"/>
        </w:rPr>
        <w:t>各段、水厂</w:t>
      </w:r>
      <w:r>
        <w:rPr>
          <w:rFonts w:ascii="仿宋" w:hAnsi="仿宋" w:eastAsia="仿宋"/>
          <w:sz w:val="32"/>
          <w:szCs w:val="32"/>
        </w:rPr>
        <w:t>和个人，严格按照有关规定严肃处理，使纪律真正成为带电的高压线。</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ascii="楷体" w:hAnsi="楷体" w:eastAsia="楷体"/>
          <w:sz w:val="32"/>
          <w:szCs w:val="32"/>
        </w:rPr>
      </w:pPr>
      <w:r>
        <w:rPr>
          <w:rFonts w:ascii="楷体" w:hAnsi="楷体" w:eastAsia="楷体"/>
          <w:sz w:val="32"/>
          <w:szCs w:val="32"/>
        </w:rPr>
        <w:t>（三）深化作风建设，坚决反对“四风”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ascii="仿宋" w:hAnsi="仿宋" w:eastAsia="仿宋"/>
          <w:sz w:val="32"/>
          <w:szCs w:val="32"/>
        </w:rPr>
        <w:t>1、开展“不忘初心、牢记使命”专题教育活动。“不忘初心、牢记使命”学习教育是新形势下加强思想政治建设的重大部署和生动实践，要着力用习近平新时代中国特色社会主义思想武装头脑、指导实践、推动工作、规范行动。要认真贯彻落实新时代党的建设总要求,把党的政治建设摆在首位来抓,推动全面从严治党向纵深发展,引导全体干</w:t>
      </w:r>
      <w:r>
        <w:rPr>
          <w:rFonts w:hint="eastAsia" w:ascii="仿宋" w:hAnsi="仿宋" w:eastAsia="仿宋"/>
          <w:sz w:val="32"/>
          <w:szCs w:val="32"/>
        </w:rPr>
        <w:t>部职工</w:t>
      </w:r>
      <w:r>
        <w:rPr>
          <w:rFonts w:ascii="仿宋" w:hAnsi="仿宋" w:eastAsia="仿宋"/>
          <w:sz w:val="32"/>
          <w:szCs w:val="32"/>
        </w:rPr>
        <w:t>牢固树立“四个意识”,自觉践行维护核心、绝对忠诚、听党指挥、勇于担当。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ascii="仿宋" w:hAnsi="仿宋" w:eastAsia="仿宋"/>
          <w:sz w:val="32"/>
          <w:szCs w:val="32"/>
        </w:rPr>
        <w:t>2、切实促进党员干部廉洁从政。加强对党员干部的政治品质和道德品行教育，切实解决部分党员干部自我要求不严、廉洁意识不强等问题。严格执行关于严禁党员领导干部大操大办婚丧事宜的有关规定，倡导文明节俭新风尚。重点发现和及时纠正个别领导干部利用本人及家庭成员婚丧嫁娶、乔迁、升学等名义，收受下属以及有</w:t>
      </w:r>
      <w:r>
        <w:rPr>
          <w:rFonts w:hint="eastAsia" w:ascii="仿宋" w:hAnsi="仿宋" w:eastAsia="仿宋"/>
          <w:sz w:val="32"/>
          <w:szCs w:val="32"/>
        </w:rPr>
        <w:t>利益</w:t>
      </w:r>
      <w:r>
        <w:rPr>
          <w:rFonts w:ascii="仿宋" w:hAnsi="仿宋" w:eastAsia="仿宋"/>
          <w:sz w:val="32"/>
          <w:szCs w:val="32"/>
        </w:rPr>
        <w:t>关系的单位和个人的礼金行为；严禁用公款互相宴请、赠送礼品、高档消费；突出元旦、春节、中秋、国庆等重要时间节点，坚决查处“吃拿卡要”行为，加大惩戒问责和通报曝光力度。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ascii="仿宋" w:hAnsi="仿宋" w:eastAsia="仿宋"/>
          <w:sz w:val="32"/>
          <w:szCs w:val="32"/>
        </w:rPr>
        <w:t>3、完善作风建设长效机制。建立健全领导干部深入基层调查研究机制；改进会风文风</w:t>
      </w:r>
      <w:r>
        <w:rPr>
          <w:rFonts w:hint="eastAsia" w:ascii="仿宋" w:hAnsi="仿宋" w:eastAsia="仿宋"/>
          <w:sz w:val="32"/>
          <w:szCs w:val="32"/>
        </w:rPr>
        <w:t>；</w:t>
      </w:r>
      <w:r>
        <w:rPr>
          <w:rFonts w:ascii="仿宋" w:hAnsi="仿宋" w:eastAsia="仿宋"/>
          <w:sz w:val="32"/>
          <w:szCs w:val="32"/>
        </w:rPr>
        <w:t>提倡开短会、讲短话、行短文；严格审批公文，可发可不发的一律不发</w:t>
      </w:r>
      <w:r>
        <w:rPr>
          <w:rFonts w:hint="eastAsia" w:ascii="仿宋" w:hAnsi="仿宋" w:eastAsia="仿宋"/>
          <w:sz w:val="32"/>
          <w:szCs w:val="32"/>
        </w:rPr>
        <w:t>；</w:t>
      </w:r>
      <w:r>
        <w:rPr>
          <w:rFonts w:ascii="仿宋" w:hAnsi="仿宋" w:eastAsia="仿宋"/>
          <w:sz w:val="32"/>
          <w:szCs w:val="32"/>
        </w:rPr>
        <w:t>进一步落实领导干部联系系基层制度，切实帮助基层解决实际问题。</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ascii="楷体" w:hAnsi="楷体" w:eastAsia="楷体"/>
          <w:sz w:val="32"/>
          <w:szCs w:val="32"/>
        </w:rPr>
      </w:pPr>
      <w:r>
        <w:rPr>
          <w:rFonts w:ascii="楷体" w:hAnsi="楷体" w:eastAsia="楷体"/>
          <w:sz w:val="32"/>
          <w:szCs w:val="32"/>
        </w:rPr>
        <w:t>（四）开展专项治理，切实解决群众反映强烈的突出问题</w:t>
      </w:r>
      <w:r>
        <w:rPr>
          <w:rFonts w:eastAsia="楷体"/>
          <w:sz w:val="32"/>
          <w:szCs w:val="32"/>
        </w:rPr>
        <w:t>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ascii="仿宋" w:hAnsi="仿宋" w:eastAsia="仿宋"/>
          <w:sz w:val="32"/>
          <w:szCs w:val="32"/>
        </w:rPr>
        <w:t>继续开展“庸懒散”问题专项治理活动。督促党员干部进一步强化干事创业意识，弘扬勤勉务实、敢于负责、勇于担当的作风。认真解决发生在群众身边的不正之风和腐败问题，建立抓早抓小工作机制，对党员干部自身存在的问题要早发现、早提醒、早纠正、早查处。</w:t>
      </w: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ascii="楷体" w:hAnsi="楷体" w:eastAsia="楷体"/>
          <w:sz w:val="32"/>
          <w:szCs w:val="32"/>
        </w:rPr>
      </w:pPr>
      <w:r>
        <w:rPr>
          <w:rFonts w:ascii="楷体" w:hAnsi="楷体" w:eastAsia="楷体"/>
          <w:sz w:val="32"/>
          <w:szCs w:val="32"/>
        </w:rPr>
        <w:t>（五）深入推进惩防体系建设，科学有效防止腐败</w:t>
      </w:r>
      <w:r>
        <w:rPr>
          <w:rFonts w:eastAsia="楷体"/>
          <w:sz w:val="32"/>
          <w:szCs w:val="32"/>
        </w:rPr>
        <w:t>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ascii="仿宋" w:hAnsi="仿宋" w:eastAsia="仿宋"/>
          <w:sz w:val="32"/>
          <w:szCs w:val="32"/>
        </w:rPr>
        <w:t>1、加强理想信念教育，筑牢拒腐防变防线。要紧紧围绕社会主义核心价值体系，深入学习党的十九大精神，开展理想信念和宗旨教育、党风党纪和廉洁自律教育，抓好政治品质和道德品行教育、岗位廉政教育和警示教育，突出加强对领导干部廉洁从政教育、重点部位和关键岗位人员廉洁从业教育，引导党员干部牢固树立正确的世界观、人生观、价值观，筑牢拒腐防变思想道德防线。深入推进廉政文化进</w:t>
      </w:r>
      <w:r>
        <w:rPr>
          <w:rFonts w:hint="eastAsia" w:ascii="仿宋" w:hAnsi="仿宋" w:eastAsia="仿宋"/>
          <w:sz w:val="32"/>
          <w:szCs w:val="32"/>
        </w:rPr>
        <w:t>单位</w:t>
      </w:r>
      <w:r>
        <w:rPr>
          <w:rFonts w:ascii="仿宋" w:hAnsi="仿宋" w:eastAsia="仿宋"/>
          <w:sz w:val="32"/>
          <w:szCs w:val="32"/>
        </w:rPr>
        <w:t>，拓展廉政文化宣传平台，开展生动活泼、富有成效的廉政文化活动，使廉洁价值理念内化于心、外化于行，使廉洁从政形成风尚，成为广大党员干部的思想自觉，营造崇尚廉洁、反对贪腐，以廉为荣、以贪为耻的良好氛围，形成具有我</w:t>
      </w:r>
      <w:r>
        <w:rPr>
          <w:rFonts w:hint="eastAsia" w:ascii="仿宋" w:hAnsi="仿宋" w:eastAsia="仿宋"/>
          <w:sz w:val="32"/>
          <w:szCs w:val="32"/>
        </w:rPr>
        <w:t>系统</w:t>
      </w:r>
      <w:r>
        <w:rPr>
          <w:rFonts w:ascii="仿宋" w:hAnsi="仿宋" w:eastAsia="仿宋"/>
          <w:sz w:val="32"/>
          <w:szCs w:val="32"/>
        </w:rPr>
        <w:t>特色的廉政文化品牌。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ascii="仿宋" w:hAnsi="仿宋" w:eastAsia="仿宋"/>
          <w:sz w:val="32"/>
          <w:szCs w:val="32"/>
        </w:rPr>
        <w:t>2、加强制度建设，提高制度执行力。要坚持用制度管人管权管事，通过严密的制度规范权力运行，建立结构合理、配置科学、程序严密、相互制约的运行机制，把“人、财、物”等权力真正关进制度的“笼子”里。要紧紧抓住重点领域和重点环节，深入查找腐败易发的“风险点”，不断细化和完善配套制度，强化基础工作，切实提高制度的针对性、科学性和可操作性。要着力抓好已有制度的贯彻落实，不断提高制度的执行力。严肃查处有令不行、有禁不止、随意破坏制度的行为，严肃查处违纪违法案件，坚决维护制度的权威性和约束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ascii="仿宋" w:hAnsi="仿宋" w:eastAsia="仿宋"/>
          <w:sz w:val="32"/>
          <w:szCs w:val="32"/>
        </w:rPr>
        <w:t>3、强化权力制约监督。认真落实党内监督各项制度，严肃党内政治生活，开展经常性的批评与自我批评。坚持把廉洁理念融入统计改革政策措施中，科学配置权力，有效制衡权力，从源头上防治腐败滋生。严格执行“三重一大”集体决策制度，规范决策程序，细化决策事项，明确决策责任，做到民主决策、科学决策。深化党务、政务公开，加强民主监督、法律监督、舆论监督，“让权力在阳光下运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ascii="黑体" w:hAnsi="黑体" w:eastAsia="黑体"/>
          <w:sz w:val="32"/>
          <w:szCs w:val="32"/>
        </w:rPr>
        <w:t>二、工作要求</w:t>
      </w:r>
      <w:r>
        <w:rPr>
          <w:rFonts w:eastAsia="黑体"/>
          <w:sz w:val="32"/>
          <w:szCs w:val="32"/>
        </w:rPr>
        <w:t> </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ascii="楷体" w:hAnsi="楷体" w:eastAsia="楷体"/>
          <w:sz w:val="32"/>
          <w:szCs w:val="32"/>
        </w:rPr>
      </w:pPr>
      <w:r>
        <w:rPr>
          <w:rFonts w:ascii="楷体" w:hAnsi="楷体" w:eastAsia="楷体"/>
          <w:sz w:val="32"/>
          <w:szCs w:val="32"/>
        </w:rPr>
        <w:t>（一）加强组织领导，严格落实责任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ascii="仿宋" w:hAnsi="仿宋" w:eastAsia="仿宋"/>
          <w:sz w:val="32"/>
          <w:szCs w:val="32"/>
        </w:rPr>
        <w:t>党</w:t>
      </w:r>
      <w:r>
        <w:rPr>
          <w:rFonts w:hint="eastAsia" w:ascii="仿宋" w:hAnsi="仿宋" w:eastAsia="仿宋"/>
          <w:sz w:val="32"/>
          <w:szCs w:val="32"/>
          <w:lang w:val="en-US" w:eastAsia="zh-CN"/>
        </w:rPr>
        <w:t>支部</w:t>
      </w:r>
      <w:r>
        <w:rPr>
          <w:rFonts w:ascii="仿宋" w:hAnsi="仿宋" w:eastAsia="仿宋"/>
          <w:sz w:val="32"/>
          <w:szCs w:val="32"/>
        </w:rPr>
        <w:t>担负党风廉政建设主体责任，主要领导是第一责任人，重要工作亲自部署、重大问题亲自过问、重点环节亲自协调、重要案件亲自督办，切实管好班子、带好队伍；领导班子成员按照“一岗双责”的要求，以身作则、尽职尽责地抓好分管范围内的党风廉政建设；要把党风廉政建设的要求融入各自工作中，探索开展党风廉政建设和反腐败工作的新途径新方法。</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ascii="楷体" w:hAnsi="楷体" w:eastAsia="楷体"/>
          <w:sz w:val="32"/>
          <w:szCs w:val="32"/>
        </w:rPr>
      </w:pPr>
      <w:r>
        <w:rPr>
          <w:rFonts w:ascii="楷体" w:hAnsi="楷体" w:eastAsia="楷体"/>
          <w:sz w:val="32"/>
          <w:szCs w:val="32"/>
        </w:rPr>
        <w:t>（二）坚持真抓实干，务求工作实效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
          <w:sz w:val="32"/>
          <w:szCs w:val="32"/>
          <w:lang w:val="en-US" w:eastAsia="zh-CN"/>
        </w:rPr>
      </w:pPr>
      <w:r>
        <w:rPr>
          <w:rFonts w:ascii="仿宋" w:hAnsi="仿宋" w:eastAsia="仿宋"/>
          <w:sz w:val="32"/>
          <w:szCs w:val="32"/>
        </w:rPr>
        <w:t>要严格执行党风廉政建设责任制，把反腐倡廉建设纳入工作总体规划，纳入领导班子、领导干部目标管理，与政治建设、文化建设和业务工作紧密结合，一起部署落实、一起检查考核，切实抓好本</w:t>
      </w:r>
      <w:r>
        <w:rPr>
          <w:rFonts w:hint="eastAsia" w:ascii="仿宋" w:hAnsi="仿宋" w:eastAsia="仿宋"/>
          <w:sz w:val="32"/>
          <w:szCs w:val="32"/>
        </w:rPr>
        <w:t>单位</w:t>
      </w:r>
      <w:r>
        <w:rPr>
          <w:rFonts w:ascii="仿宋" w:hAnsi="仿宋" w:eastAsia="仿宋"/>
          <w:sz w:val="32"/>
          <w:szCs w:val="32"/>
        </w:rPr>
        <w:t>的反腐倡廉建设</w:t>
      </w:r>
      <w:r>
        <w:rPr>
          <w:rFonts w:hint="eastAsia" w:ascii="仿宋" w:hAnsi="仿宋" w:eastAsia="仿宋"/>
          <w:sz w:val="32"/>
          <w:szCs w:val="32"/>
        </w:rPr>
        <w:t>。</w:t>
      </w:r>
      <w:r>
        <w:rPr>
          <w:rFonts w:hint="eastAsia"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160" w:firstLineChars="1300"/>
        <w:textAlignment w:val="auto"/>
      </w:pPr>
      <w:r>
        <w:rPr>
          <w:rFonts w:hint="eastAsia" w:eastAsia="仿宋"/>
          <w:sz w:val="32"/>
          <w:szCs w:val="32"/>
          <w:lang w:val="en-US" w:eastAsia="zh-CN"/>
        </w:rPr>
        <w:t>2020年3月30日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82A3F"/>
    <w:rsid w:val="15B1051E"/>
    <w:rsid w:val="184A0EF8"/>
    <w:rsid w:val="1F041A55"/>
    <w:rsid w:val="225026DD"/>
    <w:rsid w:val="23DB1672"/>
    <w:rsid w:val="2BE46EBE"/>
    <w:rsid w:val="31505F6A"/>
    <w:rsid w:val="49286DEF"/>
    <w:rsid w:val="55973047"/>
    <w:rsid w:val="56BF2242"/>
    <w:rsid w:val="6DC32C3F"/>
    <w:rsid w:val="7A164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2020-03-31T03:25:00Z</cp:lastPrinted>
  <dcterms:modified xsi:type="dcterms:W3CDTF">2020-03-31T03:55:42Z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