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Style w:val="4"/>
          <w:rFonts w:hint="eastAsia" w:ascii="方正小标宋简体" w:hAnsi="方正小标宋简体" w:eastAsia="方正小标宋简体" w:cs="方正小标宋简体"/>
          <w:sz w:val="36"/>
          <w:szCs w:val="36"/>
        </w:rPr>
      </w:pPr>
      <w:r>
        <w:rPr>
          <w:rStyle w:val="4"/>
          <w:rFonts w:hint="eastAsia" w:ascii="方正小标宋简体" w:hAnsi="方正小标宋简体" w:eastAsia="方正小标宋简体" w:cs="方正小标宋简体"/>
          <w:sz w:val="36"/>
          <w:szCs w:val="36"/>
        </w:rPr>
        <w:t>述责述廉报告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center"/>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固日班花苏木党委副书记包海伦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left"/>
        <w:textAlignment w:val="auto"/>
        <w:outlineLvl w:val="9"/>
        <w:rPr>
          <w:sz w:val="32"/>
          <w:szCs w:val="32"/>
        </w:rPr>
      </w:pPr>
      <w:r>
        <w:rPr>
          <w:sz w:val="32"/>
          <w:szCs w:val="32"/>
        </w:rPr>
        <w:t>　</w:t>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rPr>
        <w:t>党委分工，我分管</w:t>
      </w:r>
      <w:r>
        <w:rPr>
          <w:rFonts w:hint="eastAsia" w:ascii="仿宋_GB2312" w:hAnsi="仿宋_GB2312" w:eastAsia="仿宋_GB2312" w:cs="仿宋_GB2312"/>
          <w:sz w:val="32"/>
          <w:szCs w:val="32"/>
          <w:lang w:eastAsia="zh-CN"/>
        </w:rPr>
        <w:t>党建、政法、信访维稳、群团组织、妇联工会</w:t>
      </w:r>
      <w:r>
        <w:rPr>
          <w:rFonts w:hint="eastAsia" w:ascii="仿宋_GB2312" w:hAnsi="仿宋_GB2312" w:eastAsia="仿宋_GB2312" w:cs="仿宋_GB2312"/>
          <w:sz w:val="32"/>
          <w:szCs w:val="32"/>
        </w:rPr>
        <w:t>等工作。</w:t>
      </w:r>
      <w:r>
        <w:rPr>
          <w:rFonts w:hint="eastAsia" w:ascii="仿宋" w:hAnsi="仿宋" w:eastAsia="仿宋" w:cs="仿宋"/>
          <w:kern w:val="0"/>
          <w:sz w:val="32"/>
          <w:szCs w:val="32"/>
          <w:lang w:val="en-US" w:eastAsia="zh-CN" w:bidi="ar"/>
        </w:rPr>
        <w:t>按照旗委考核工作要求，结合自身实际，现将个人履行党风廉政建设主体责任及廉洁从政情况报告如下：</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ascii="黑体" w:hAnsi="宋体" w:eastAsia="黑体" w:cs="黑体"/>
          <w:kern w:val="0"/>
          <w:sz w:val="32"/>
          <w:szCs w:val="32"/>
          <w:lang w:val="en-US" w:eastAsia="zh-CN" w:bidi="ar"/>
        </w:rPr>
        <w:t>一 、个人遵守《中国共产党廉洁自律准则》及中</w:t>
      </w:r>
      <w:r>
        <w:rPr>
          <w:rFonts w:hint="eastAsia" w:ascii="黑体" w:hAnsi="宋体" w:eastAsia="黑体" w:cs="黑体"/>
          <w:kern w:val="0"/>
          <w:sz w:val="32"/>
          <w:szCs w:val="32"/>
          <w:lang w:val="en-US" w:eastAsia="zh-CN" w:bidi="ar"/>
        </w:rPr>
        <w:t>央自治区</w:t>
      </w:r>
      <w:r>
        <w:rPr>
          <w:rFonts w:ascii="黑体" w:hAnsi="宋体" w:eastAsia="黑体" w:cs="黑体"/>
          <w:kern w:val="0"/>
          <w:sz w:val="32"/>
          <w:szCs w:val="32"/>
          <w:lang w:val="en-US" w:eastAsia="zh-CN" w:bidi="ar"/>
        </w:rPr>
        <w:t>有关廉洁自律规定方面的情况，贯彻落实中央八项规定精神情况</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（一）个人基本情况。我于199</w:t>
      </w:r>
      <w:bookmarkStart w:id="0" w:name="_GoBack"/>
      <w:bookmarkEnd w:id="0"/>
      <w:r>
        <w:rPr>
          <w:rFonts w:hint="eastAsia" w:ascii="仿宋" w:hAnsi="仿宋" w:eastAsia="仿宋" w:cs="仿宋"/>
          <w:kern w:val="0"/>
          <w:sz w:val="32"/>
          <w:szCs w:val="32"/>
          <w:lang w:val="en-US" w:eastAsia="zh-CN" w:bidi="ar"/>
        </w:rPr>
        <w:t>9年1月参加工作，2017年10月至今任固日班花苏木党委副书记，家庭成员无人从事第二职业。我及家属从未出国出境。任职以来，我严格要求家属和亲戚，自律自警，工作期间未出现私自收礼或谋取私利的行为;我个人严格执行重大事项报告制度，主动向组织汇报，自觉接受监督。</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二）坚持勤俭节约，廉洁自律。自觉遵守《中国共产党廉洁自律准则》，严守党的政治纪律和政治规矩，贯彻落实中央八项规定精神，艰苦朴素，公私分明。任职以来，我没有利用公款报销各种应由自己支付的费用；没有违反党风廉政建设的各项规定的行为；严格执行重大事项报告制度，主动向组织汇报，自觉接受监督。</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二、贯彻落实党的十九大精神情况和党风廉政建设一岗双责情况，落实党风廉政建设责任制有关规定情况</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强化思想教育，严守政治规矩。带头讲党课，带领全体党员、干部认真学习党的十九大精神、党风廉政建设有关法规和文件，扎实开展廉政教育月活动，组织观看反腐倡廉警示教育录像，引导党员干部把自己摆进去、把思想摆进去、把职责摆进去，切实做到严守政治纪律和政治规矩。</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（二）落实一岗双责责任，狠抓作风建设。全面落实党风廉政建设</w:t>
      </w:r>
      <w:r>
        <w:rPr>
          <w:rFonts w:hint="eastAsia" w:ascii="仿宋" w:hAnsi="仿宋" w:eastAsia="仿宋" w:cs="仿宋"/>
          <w:kern w:val="0"/>
          <w:sz w:val="32"/>
          <w:szCs w:val="32"/>
          <w:lang w:val="en-US" w:eastAsia="zh-CN" w:bidi="ar"/>
        </w:rPr>
        <w:t>一岗双责</w:t>
      </w:r>
      <w:r>
        <w:rPr>
          <w:rFonts w:hint="eastAsia" w:ascii="仿宋" w:hAnsi="仿宋" w:eastAsia="仿宋" w:cs="仿宋"/>
          <w:kern w:val="0"/>
          <w:sz w:val="32"/>
          <w:szCs w:val="32"/>
          <w:lang w:val="en-US" w:eastAsia="zh-CN" w:bidi="ar"/>
        </w:rPr>
        <w:t>责任，认真履行党风廉政建设责任制，严格把握党风廉政建设</w:t>
      </w:r>
      <w:r>
        <w:rPr>
          <w:rFonts w:hint="eastAsia" w:ascii="仿宋" w:hAnsi="仿宋" w:eastAsia="仿宋" w:cs="仿宋"/>
          <w:kern w:val="0"/>
          <w:sz w:val="32"/>
          <w:szCs w:val="32"/>
          <w:lang w:val="en-US" w:eastAsia="zh-CN" w:bidi="ar"/>
        </w:rPr>
        <w:t>一岗双责</w:t>
      </w:r>
      <w:r>
        <w:rPr>
          <w:rFonts w:hint="eastAsia" w:ascii="仿宋" w:hAnsi="仿宋" w:eastAsia="仿宋" w:cs="仿宋"/>
          <w:kern w:val="0"/>
          <w:sz w:val="32"/>
          <w:szCs w:val="32"/>
          <w:lang w:val="en-US" w:eastAsia="zh-CN" w:bidi="ar"/>
        </w:rPr>
        <w:t>，充分发挥班子成员的先锋模范作用和党组织的战斗堡垒作用，定期对党风廉政建设和反腐败工作作安排部署和检查督促，不定期开展全体干部警示教育，带领广大干部自觉遵守《中国共产党廉洁自律准则》。认真学习贯彻中央“八项规定”，组织收听收看旗纪律和苏木纪委通报的各类典型案件。组织召开专题民主生活会，对照自治区党委和旗委巡视组提出的问题，认真认领主动整改。对重点领域存在的突出问题，建立责任清单，限期督办和销号管理，全面提升了个人的担当意识、干事激情和工作效率。</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三、落实党委重点工作情况</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按照苏木党委安排，我包联东毛瑞、哈图浩来、新星三个嘎查的脱贫攻坚工作坚持落实旗委脱贫攻坚工作 要求因户施策，坚持扶贫同扶志、扶智相结合，保证包联对象尽早脱贫。全面做好信访维稳工作，明确包联人员，及时化解各类不稳定问题，加强对辖区重点人员的稳控和帮教，确保辖区稳定。组织党员青年妇联认真开展好“三个活动日”活动营造全员参与、建设文明乡村的浓厚氛围，加强嘎查村的环境卫生整治，切实改善农牧民生活条件，严格程序有序完成嘎查村两委换届工作。</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四、工作中存在问题及改进措施</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虽然一年来取得了一些成绩，但距上级的要求还有差距，自己还存在一些问题：</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是缺乏久久为功的韧劲，虽然工作中能够从自身做起，从具体问题改起，严格执行上级各项规定，但偶尔存在“歇口气”的松懈思想，缺少拼命干工作不达目的不罢休的精神。二是对个基层党建工作管理松懈，常抓、狠抓的常态工作机制还不够完善。三是工作落实不够细致，存在重安排部署轻督查落实，导致工作实效与预期效果存在一定差距。四是创新意识不强，过多的考虑风险，工作大多按部就班，缺乏敢闯敢试的锐气、奋力开拓的精神头。</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针对存在问题，下一步扎实改进:一是坚持把加强思想教育作为首要任务，始终在政治上行动上同以习近平同志为核心的党中央保持高度一致；牢固树立“四个意识”，找准定位，出真招，见实效。二是强化对党风廉政建设“两个责任”的落实，认真贯彻落实上级纪检监察工作精神，结合上级关于从严治党的最新要求，细化夯实各党支部的主体责任，确保从严治党各项任务落到实处，明明白白做人的同时教育引导全体党员干部严守党的政治纪律和政治规矩；坚持用制度管权管事管人，结合工作实际，建立行之有效的制度规范。三是增强工作的危机意识和超越意识，在党的建设、落实乡村振兴战略、深化农村改革等方面做出自己的特色和亮点；认真实施好各项民生工程，持续改善农牧民生活环境。四是积极探索，创新工作新路径，不断基层党组织建设环境，全面改善基层党组织建设，提升基层党组织的凝聚力战斗力和吸引力。</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outlineLvl w:val="9"/>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C084C"/>
    <w:rsid w:val="3D5C084C"/>
    <w:rsid w:val="754F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2018-12-27T21:45:00Z</dcterms:created>
  <dc:creator>晨曦</dc:creator>
  <cp:lastModifiedBy>晨曦</cp:lastModifiedBy>
  <dcterms:modified xsi:type="dcterms:W3CDTF">2018-12-27T22:35:39Z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