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 w:cs="宋体"/>
          <w:b w:val="0"/>
          <w:bCs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 w:val="0"/>
          <w:bCs w:val="0"/>
          <w:sz w:val="36"/>
          <w:szCs w:val="36"/>
        </w:rPr>
        <w:t>述职述廉报告</w:t>
      </w:r>
    </w:p>
    <w:p>
      <w:pPr>
        <w:spacing w:line="560" w:lineRule="exact"/>
        <w:jc w:val="center"/>
        <w:rPr>
          <w:rFonts w:hint="eastAsia" w:ascii="楷体" w:hAnsi="楷体" w:eastAsia="楷体" w:cs="宋体"/>
          <w:b/>
          <w:bCs/>
          <w:sz w:val="32"/>
          <w:szCs w:val="32"/>
        </w:rPr>
      </w:pPr>
      <w:r>
        <w:rPr>
          <w:rFonts w:hint="eastAsia" w:ascii="楷体" w:hAnsi="楷体" w:eastAsia="楷体" w:cs="宋体"/>
          <w:b/>
          <w:bCs/>
          <w:sz w:val="32"/>
          <w:szCs w:val="32"/>
        </w:rPr>
        <w:t>固日班花苏木</w:t>
      </w:r>
      <w:r>
        <w:rPr>
          <w:rFonts w:hint="eastAsia" w:ascii="楷体" w:hAnsi="楷体" w:eastAsia="楷体" w:cs="宋体"/>
          <w:b/>
          <w:bCs/>
          <w:sz w:val="32"/>
          <w:szCs w:val="32"/>
          <w:lang w:eastAsia="zh-CN"/>
        </w:rPr>
        <w:t>党委</w:t>
      </w:r>
      <w:r>
        <w:rPr>
          <w:rFonts w:hint="eastAsia" w:ascii="楷体" w:hAnsi="楷体" w:eastAsia="楷体" w:cs="宋体"/>
          <w:b/>
          <w:bCs/>
          <w:sz w:val="32"/>
          <w:szCs w:val="32"/>
        </w:rPr>
        <w:t>副</w:t>
      </w:r>
      <w:r>
        <w:rPr>
          <w:rFonts w:hint="eastAsia" w:ascii="楷体" w:hAnsi="楷体" w:eastAsia="楷体" w:cs="宋体"/>
          <w:b/>
          <w:bCs/>
          <w:sz w:val="32"/>
          <w:szCs w:val="32"/>
          <w:lang w:eastAsia="zh-CN"/>
        </w:rPr>
        <w:t>书记</w:t>
      </w:r>
      <w:r>
        <w:rPr>
          <w:rFonts w:hint="eastAsia" w:ascii="楷体" w:hAnsi="楷体" w:eastAsia="楷体" w:cs="宋体"/>
          <w:b/>
          <w:bCs/>
          <w:sz w:val="32"/>
          <w:szCs w:val="32"/>
        </w:rPr>
        <w:t xml:space="preserve">  包海伦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2018年1月15日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2017年10月份担任固日班花苏木党委副书记，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，在苏木党委的领导下，认真贯彻旗委会议精神，为全苏木经济社会的协调发展和农牧民致富奔小康努力工作，下面就本人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一、加强理论学习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不断提高个人的政治素质的服务能力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深入学习党的十八大及十八届三中、四中、五中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、六中</w:t>
      </w:r>
      <w:r>
        <w:rPr>
          <w:rFonts w:hint="eastAsia" w:ascii="仿宋_GB2312" w:hAnsi="仿宋_GB2312" w:eastAsia="仿宋_GB2312" w:cs="仿宋_GB2312"/>
          <w:sz w:val="32"/>
          <w:szCs w:val="32"/>
        </w:rPr>
        <w:t>全会精神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和习近平总书记的系列重要讲话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积极参与学习“两学一做”活动；</w:t>
      </w:r>
      <w:r>
        <w:rPr>
          <w:rFonts w:hint="eastAsia" w:ascii="仿宋_GB2312" w:hAnsi="仿宋_GB2312" w:eastAsia="仿宋_GB2312" w:cs="仿宋_GB2312"/>
          <w:sz w:val="32"/>
          <w:szCs w:val="32"/>
        </w:rPr>
        <w:t>树立全局观念，勤政廉政，务实创新，端正工作态度，团结同志，正确行使党和人民赋予的权利，坚持群众利益无小事，遇事不推诿，想办法，细心为群众排忧解难。虚心听取领导和同志们的意见和批评，不断的提高自己工作能力，更好的为人民群众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担任副苏木达工作情况汇报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 w:firstLine="482" w:firstLineChars="15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（一）畜牧业工作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固日班花苏木畜牧业以牛羊为主，大小畜存栏14万头只，其中牛4.2万头，羊9.8万只,奶制品20万斤。全苏木养牛户3000户，饲养量达4.2万头，年出栏达到2万余头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，出栏育肥牛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万头。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以传统畜牧业资源为基础，大力发展黄牛养殖业，努力打造全旗乃至全市“绿色有机黄牛示养殖范”苏木，按照“为养而种，以种促养”实施种草养畜，种植青贮玉米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万亩，优质牧草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sz w:val="32"/>
          <w:szCs w:val="32"/>
        </w:rPr>
        <w:t>亩，完成青黄贮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万立方米。坚持“小规模、大群体”的发展模式，大力推广黄牛产业规模化发展。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完成黄牛改良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.5万头，</w:t>
      </w:r>
      <w:r>
        <w:rPr>
          <w:rFonts w:hint="eastAsia" w:ascii="仿宋_GB2312" w:hAnsi="仿宋_GB2312" w:eastAsia="仿宋_GB2312" w:cs="仿宋_GB2312"/>
          <w:sz w:val="32"/>
          <w:szCs w:val="32"/>
        </w:rPr>
        <w:t>改良率达到100%。新增基础黄牛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万头。大小畜存栏已突破14万头只，牛存栏4万头，羊存栏10万只畜禽疫病防防疫率达到100%。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逐步改善畜牧业基础设施建设，按照“四有”要求，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加大牧业基础设施建设力度，2017年新建棚舍80户，8890平方米。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（二）稳定发展种植业。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进一步加大种植业结构调整力度，玉米等粮食作物稳定在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万亩，产量连增长到1亿斤。高效经济作物达到现在的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万亩，其中“双千元田”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万亩。基本形成以“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西瓜、南瓜、红干椒、大葱、葵花</w:t>
      </w:r>
      <w:r>
        <w:rPr>
          <w:rFonts w:hint="eastAsia" w:ascii="仿宋_GB2312" w:hAnsi="仿宋_GB2312" w:eastAsia="仿宋_GB2312" w:cs="仿宋_GB2312"/>
          <w:sz w:val="32"/>
          <w:szCs w:val="32"/>
        </w:rPr>
        <w:t>”等为主的“特色”产业，带动农牧民人均增收2000元。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建立特色产业药材基地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3000亩；完成东毛瑞沙地衬膜水稻栽植300亩，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实施退牧还草工程，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2017年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1880户20200亩，粮改饲项目1202户11394亩。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积极实施节水工程，完成膜下滴灌1万亩。农业保险达到100%，降低了农业种植的风险，有效改善了农业生产基础条件，保护和调动广大农牧民种植积极性。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（三）林业及森林草原防火工作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扎实推进生态环境保护，完成人工造林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万亩，其中插黄柳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sz w:val="32"/>
          <w:szCs w:val="32"/>
        </w:rPr>
        <w:t>万亩、樟子松2000亩、杨树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000亩、经济林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亩。四旁植树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万株，栽植公路林21公里。认真搞好“五禁一防”工作，严厉打击非法开垦林地、草牧场行为；认真落实禁牧政策，高速公路两侧和农田水利等项目区周边实施常年禁牧。认真搞好“五禁一防”工作，严厉打击非法开垦林地、草牧场行为；认真落实禁牧政策，高速公路两侧和农田水利等项目区周边实施常年禁牧。</w:t>
      </w:r>
    </w:p>
    <w:p>
      <w:pPr>
        <w:keepNext w:val="0"/>
        <w:keepLines w:val="0"/>
        <w:pageBreakBefore w:val="0"/>
        <w:widowControl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  <w:lang w:eastAsia="zh-CN"/>
        </w:rPr>
        <w:t>（四）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精准扶贫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eastAsia="zh-CN"/>
        </w:rPr>
        <w:t>工作：</w:t>
      </w:r>
      <w:r>
        <w:rPr>
          <w:rFonts w:hint="eastAsia" w:ascii="仿宋_GB2312" w:hAnsi="宋体" w:eastAsia="仿宋_GB2312" w:cs="仿宋_GB2312"/>
          <w:sz w:val="32"/>
          <w:szCs w:val="32"/>
        </w:rPr>
        <w:t>精准扶贫户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195</w:t>
      </w:r>
      <w:r>
        <w:rPr>
          <w:rFonts w:hint="eastAsia" w:ascii="仿宋_GB2312" w:hAnsi="宋体" w:eastAsia="仿宋_GB2312" w:cs="仿宋_GB2312"/>
          <w:sz w:val="32"/>
          <w:szCs w:val="32"/>
        </w:rPr>
        <w:t>户，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419</w:t>
      </w:r>
      <w:r>
        <w:rPr>
          <w:rFonts w:hint="eastAsia" w:ascii="仿宋_GB2312" w:hAnsi="宋体" w:eastAsia="仿宋_GB2312" w:cs="仿宋_GB2312"/>
          <w:sz w:val="32"/>
          <w:szCs w:val="32"/>
        </w:rPr>
        <w:t>口人，其中“三到村三到户”精准扶贫项目村五个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宋体" w:eastAsia="仿宋_GB2312" w:cs="仿宋_GB2312"/>
          <w:sz w:val="32"/>
          <w:szCs w:val="32"/>
        </w:rPr>
        <w:t>户，</w:t>
      </w:r>
      <w:r>
        <w:rPr>
          <w:rFonts w:ascii="仿宋_GB2312" w:hAnsi="宋体" w:eastAsia="仿宋_GB2312" w:cs="仿宋_GB2312"/>
          <w:sz w:val="32"/>
          <w:szCs w:val="32"/>
        </w:rPr>
        <w:t>849</w:t>
      </w:r>
      <w:r>
        <w:rPr>
          <w:rFonts w:hint="eastAsia" w:ascii="仿宋_GB2312" w:hAnsi="宋体" w:eastAsia="仿宋_GB2312" w:cs="仿宋_GB2312"/>
          <w:sz w:val="32"/>
          <w:szCs w:val="32"/>
        </w:rPr>
        <w:t>口人；其他精准扶贫村</w:t>
      </w:r>
      <w:r>
        <w:rPr>
          <w:rFonts w:ascii="仿宋_GB2312" w:hAnsi="宋体" w:eastAsia="仿宋_GB2312" w:cs="仿宋_GB2312"/>
          <w:sz w:val="32"/>
          <w:szCs w:val="32"/>
        </w:rPr>
        <w:t>17</w:t>
      </w:r>
      <w:r>
        <w:rPr>
          <w:rFonts w:hint="eastAsia" w:ascii="仿宋_GB2312" w:hAnsi="宋体" w:eastAsia="仿宋_GB2312" w:cs="仿宋_GB2312"/>
          <w:sz w:val="32"/>
          <w:szCs w:val="32"/>
        </w:rPr>
        <w:t>个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嘎查村</w:t>
      </w:r>
      <w:r>
        <w:rPr>
          <w:rFonts w:hint="eastAsia" w:ascii="仿宋_GB2312" w:hAnsi="宋体" w:eastAsia="仿宋_GB2312" w:cs="仿宋_GB2312"/>
          <w:sz w:val="32"/>
          <w:szCs w:val="32"/>
        </w:rPr>
        <w:t>共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宋体" w:eastAsia="仿宋_GB2312" w:cs="仿宋_GB2312"/>
          <w:sz w:val="32"/>
          <w:szCs w:val="32"/>
        </w:rPr>
        <w:t>户</w:t>
      </w:r>
      <w:r>
        <w:rPr>
          <w:rFonts w:ascii="仿宋_GB2312" w:hAnsi="宋体" w:eastAsia="仿宋_GB2312" w:cs="仿宋_GB2312"/>
          <w:sz w:val="32"/>
          <w:szCs w:val="32"/>
        </w:rPr>
        <w:t>573</w:t>
      </w:r>
      <w:r>
        <w:rPr>
          <w:rFonts w:hint="eastAsia" w:ascii="仿宋_GB2312" w:hAnsi="宋体" w:eastAsia="仿宋_GB2312" w:cs="仿宋_GB2312"/>
          <w:sz w:val="32"/>
          <w:szCs w:val="32"/>
        </w:rPr>
        <w:t>口人。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“三到村三到户”精准扶贫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项目嘎查共投入项目资金450万元，补助32户危房户，购进牛341头，羊190只，建棚舍4900㎡。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担任副书记工作情况汇报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10月份被组织部门任命为苏木党委副书记，主管党建、工会、人事考核等工作，在个人的努力克服一切困难，全面深入贯彻党的十九大精神和积极开展“两学一做”学习教育活动，加强嘎查村党组织和两委班子建设，不断提升基层党支部的战斗堡垒作用和广大党员的整体素质，深入开展党员三个活动日活动，积极组织党员投入到嘎查村环境卫生整治，牢记宗旨积极为广大农牧民服务好，做好事，办实事；组织开展党委书记，嘎查村党组织书记和第一书记宣讲十九大，讲党课活动；对嘎查村考核实施“月督察季考核通报”的动态考核管理机制使嘎查村考核动态化，极大调动了嘎查村两委班子的工作积极性；多方联系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充分调动嘎查两委班子、党员和村民代表工作积极性，服务群众，协助包联嘎查村做好“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精准扶贫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”工作以及基层党组织建设、产业结构调整工作。通过入户走访、召开会议，围绕“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精准扶贫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”为重点，推进嘎查村各项工作。指导嘎查两委班子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稳步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”，。严格遵守工作纪律，密切联系群众，深入了解民情，时刻注意言行举止，注重工作方法。认真做好片上矛盾的排查和来信来访工作，耐心细致做好群众的思想工作，对群众反映的问题拿出切实可行的办法和措施，进而把问题解决在萌芽状态。认真完成苏木党委安排的各项工作，努力完成上级的指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849" w:h="16781"/>
      <w:pgMar w:top="1984" w:right="1871" w:bottom="1984" w:left="187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A119C"/>
    <w:rsid w:val="5D4A11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2018-01-15T12:19:00Z</dcterms:created>
  <dc:creator>Administrator</dc:creator>
  <cp:lastModifiedBy>Administrator</cp:lastModifiedBy>
  <dcterms:modified xsi:type="dcterms:W3CDTF">2018-01-15T12:19:50Z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