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wordWrap w:val="0"/>
        <w:spacing w:beforeAutospacing="0" w:afterAutospacing="0" w:line="480" w:lineRule="exact"/>
        <w:jc w:val="center"/>
        <w:rPr>
          <w:rFonts w:ascii="方正小标宋简体" w:hAnsi="方正小标宋简体" w:eastAsia="方正小标宋简体" w:cs="方正小标宋简体"/>
          <w:b/>
          <w:sz w:val="30"/>
          <w:szCs w:val="30"/>
        </w:rPr>
      </w:pPr>
      <w:bookmarkStart w:id="1" w:name="_GoBack"/>
      <w:bookmarkEnd w:id="1"/>
      <w:r>
        <w:rPr>
          <w:rFonts w:hint="eastAsia" w:ascii="方正小标宋简体" w:hAnsi="方正小标宋简体" w:eastAsia="方正小标宋简体" w:cs="方正小标宋简体"/>
          <w:b/>
          <w:sz w:val="36"/>
          <w:szCs w:val="36"/>
        </w:rPr>
        <w:t>党委书记抓党建工作述职</w:t>
      </w:r>
    </w:p>
    <w:p>
      <w:pPr>
        <w:pStyle w:val="4"/>
        <w:widowControl/>
        <w:wordWrap w:val="0"/>
        <w:spacing w:beforeAutospacing="0" w:afterAutospacing="0" w:line="480" w:lineRule="exact"/>
        <w:jc w:val="center"/>
        <w:rPr>
          <w:rFonts w:ascii="楷体_GB2312" w:eastAsia="楷体_GB2312"/>
          <w:b/>
          <w:bCs/>
          <w:sz w:val="30"/>
          <w:szCs w:val="30"/>
        </w:rPr>
      </w:pPr>
      <w:r>
        <w:rPr>
          <w:rFonts w:hint="eastAsia" w:ascii="楷体_GB2312" w:eastAsia="楷体_GB2312"/>
          <w:b/>
          <w:bCs/>
          <w:sz w:val="30"/>
          <w:szCs w:val="30"/>
        </w:rPr>
        <w:t>中共固日班花苏木党委书记  常  成</w:t>
      </w:r>
    </w:p>
    <w:p>
      <w:pPr>
        <w:pStyle w:val="4"/>
        <w:widowControl/>
        <w:wordWrap w:val="0"/>
        <w:spacing w:beforeAutospacing="0" w:afterAutospacing="0" w:line="480" w:lineRule="exact"/>
        <w:jc w:val="both"/>
        <w:rPr>
          <w:rFonts w:ascii="楷体_GB2312" w:eastAsia="楷体_GB2312"/>
          <w:b/>
          <w:bCs/>
          <w:sz w:val="30"/>
          <w:szCs w:val="30"/>
        </w:rPr>
      </w:pPr>
    </w:p>
    <w:p>
      <w:pPr>
        <w:pStyle w:val="4"/>
        <w:widowControl/>
        <w:spacing w:beforeAutospacing="0" w:afterAutospacing="0" w:line="48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按照会议安排，现将本人今年来履行党委书记职责，抓好</w:t>
      </w:r>
      <w:r>
        <w:fldChar w:fldCharType="begin"/>
      </w:r>
      <w:r>
        <w:instrText xml:space="preserve"> HYPERLINK "https://www.liuxue86.com/dangjian/" \t "https://www.liuxue86.com/a/_blank" </w:instrText>
      </w:r>
      <w:r>
        <w:fldChar w:fldCharType="separate"/>
      </w:r>
      <w:r>
        <w:rPr>
          <w:rStyle w:val="9"/>
          <w:rFonts w:hint="eastAsia" w:ascii="仿宋" w:hAnsi="仿宋" w:eastAsia="仿宋" w:cs="仿宋"/>
          <w:color w:val="auto"/>
          <w:sz w:val="30"/>
          <w:szCs w:val="30"/>
        </w:rPr>
        <w:t>党建</w:t>
      </w:r>
      <w:r>
        <w:rPr>
          <w:rStyle w:val="9"/>
          <w:rFonts w:hint="eastAsia" w:ascii="仿宋" w:hAnsi="仿宋" w:eastAsia="仿宋" w:cs="仿宋"/>
          <w:color w:val="auto"/>
          <w:sz w:val="30"/>
          <w:szCs w:val="30"/>
        </w:rPr>
        <w:fldChar w:fldCharType="end"/>
      </w:r>
      <w:r>
        <w:rPr>
          <w:rFonts w:hint="eastAsia" w:ascii="仿宋" w:hAnsi="仿宋" w:eastAsia="仿宋" w:cs="仿宋"/>
          <w:sz w:val="30"/>
          <w:szCs w:val="30"/>
        </w:rPr>
        <w:t>工作的相关情况作如下汇报，请予评议。</w:t>
      </w:r>
    </w:p>
    <w:p>
      <w:pPr>
        <w:pStyle w:val="4"/>
        <w:widowControl/>
        <w:spacing w:beforeAutospacing="0" w:afterAutospacing="0" w:line="48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对2016年党建述职中自己查摆的3个问题和旗委领导点评中指出的3个问题，已经全部完成整改。2017年，在旗委的坚强领导及班子成员和全体干部职工的支持配合下，按照“围绕经济抓党建，抓好党建促发展”的工作思路，我认真履行党委书记抓党建工作第一责任人的职责，从加强班子队伍建设，服务民生上着力，认真落实基层组织建设各项工作任务，不断改进党建工作方法，创新工作思路，自觉把党建工作和经济工作有机结合，互相促进，推动全苏木各项工作的开展。</w:t>
      </w:r>
    </w:p>
    <w:p>
      <w:pPr>
        <w:pStyle w:val="4"/>
        <w:widowControl/>
        <w:spacing w:beforeAutospacing="0" w:afterAutospacing="0" w:line="480" w:lineRule="exact"/>
        <w:ind w:firstLine="420"/>
        <w:jc w:val="both"/>
        <w:rPr>
          <w:rFonts w:ascii="黑体" w:hAnsi="黑体" w:eastAsia="黑体" w:cs="黑体"/>
          <w:b/>
          <w:bCs/>
          <w:sz w:val="30"/>
          <w:szCs w:val="30"/>
        </w:rPr>
      </w:pPr>
      <w:r>
        <w:rPr>
          <w:rFonts w:hint="eastAsia" w:ascii="黑体" w:hAnsi="黑体" w:eastAsia="黑体" w:cs="黑体"/>
          <w:b/>
          <w:bCs/>
          <w:sz w:val="30"/>
          <w:szCs w:val="30"/>
        </w:rPr>
        <w:t>一、始终坚持把抓班子、带队伍作为党建工作的首要任务</w:t>
      </w:r>
    </w:p>
    <w:p>
      <w:pPr>
        <w:pStyle w:val="4"/>
        <w:widowControl/>
        <w:wordWrap w:val="0"/>
        <w:spacing w:beforeAutospacing="0" w:afterAutospacing="0" w:line="480" w:lineRule="exact"/>
        <w:ind w:firstLine="450" w:firstLineChars="150"/>
        <w:jc w:val="both"/>
        <w:rPr>
          <w:rFonts w:ascii="仿宋" w:hAnsi="仿宋" w:eastAsia="仿宋" w:cs="仿宋"/>
          <w:sz w:val="30"/>
          <w:szCs w:val="30"/>
        </w:rPr>
      </w:pPr>
      <w:r>
        <w:rPr>
          <w:rFonts w:hint="eastAsia" w:ascii="仿宋" w:hAnsi="仿宋" w:eastAsia="仿宋" w:cs="仿宋"/>
          <w:sz w:val="30"/>
          <w:szCs w:val="30"/>
        </w:rPr>
        <w:t>为了更好地提高党员干部的思想政治素质，苏木以“提高素质，增强党性”为目标，采取行之有效的措施，力求取得实效。</w:t>
      </w:r>
    </w:p>
    <w:p>
      <w:pPr>
        <w:spacing w:line="480" w:lineRule="exact"/>
        <w:ind w:firstLine="446" w:firstLineChars="148"/>
        <w:rPr>
          <w:rFonts w:ascii="仿宋" w:hAnsi="仿宋" w:eastAsia="仿宋" w:cs="仿宋"/>
          <w:sz w:val="30"/>
          <w:szCs w:val="30"/>
        </w:rPr>
      </w:pPr>
      <w:r>
        <w:rPr>
          <w:rFonts w:hint="eastAsia" w:ascii="楷体" w:hAnsi="楷体" w:eastAsia="楷体" w:cs="楷体"/>
          <w:b/>
          <w:bCs/>
          <w:sz w:val="30"/>
          <w:szCs w:val="30"/>
        </w:rPr>
        <w:t>（一）抓责任、重落实，全面履行党委书记抓党建工作职责。</w:t>
      </w:r>
      <w:r>
        <w:rPr>
          <w:rFonts w:hint="eastAsia" w:ascii="仿宋" w:hAnsi="仿宋" w:eastAsia="仿宋" w:cs="仿宋"/>
          <w:b/>
          <w:sz w:val="30"/>
          <w:szCs w:val="30"/>
        </w:rPr>
        <w:t>一是</w:t>
      </w:r>
      <w:r>
        <w:rPr>
          <w:rFonts w:hint="eastAsia" w:ascii="仿宋" w:hAnsi="仿宋" w:eastAsia="仿宋" w:cs="仿宋"/>
          <w:sz w:val="30"/>
          <w:szCs w:val="30"/>
        </w:rPr>
        <w:t>按照“围绕经济抓党建，抓好党建促发展”的工作思路，切实落实党组织书记抓基层党建工作第一责任人责任，坚持带头履行书记职责。深入嘎查村调查研究，为党员干部群众排忧解难，把解决党员干部的困难视为己任。</w:t>
      </w:r>
      <w:r>
        <w:rPr>
          <w:rFonts w:hint="eastAsia" w:ascii="仿宋" w:hAnsi="仿宋" w:eastAsia="仿宋" w:cs="仿宋"/>
          <w:b/>
          <w:sz w:val="30"/>
          <w:szCs w:val="30"/>
        </w:rPr>
        <w:t>二是</w:t>
      </w:r>
      <w:r>
        <w:rPr>
          <w:rFonts w:hint="eastAsia" w:ascii="仿宋" w:hAnsi="仿宋" w:eastAsia="仿宋" w:cs="仿宋"/>
          <w:sz w:val="30"/>
          <w:szCs w:val="30"/>
        </w:rPr>
        <w:t>坚持带头整改落实，及时制定对照认领中央第二巡视组对内蒙古自治区开展巡视“回头看”反馈、自治区党委巡视组巡视通辽市反馈意见整改工作巡视整改方案及问题清单、任务清单、责任清单，抓好整改落实。</w:t>
      </w:r>
      <w:r>
        <w:rPr>
          <w:rFonts w:hint="eastAsia" w:ascii="仿宋" w:hAnsi="仿宋" w:eastAsia="仿宋" w:cs="仿宋"/>
          <w:b/>
          <w:sz w:val="30"/>
          <w:szCs w:val="30"/>
        </w:rPr>
        <w:t>三是</w:t>
      </w:r>
      <w:r>
        <w:rPr>
          <w:rFonts w:hint="eastAsia" w:ascii="仿宋" w:hAnsi="仿宋" w:eastAsia="仿宋" w:cs="仿宋"/>
          <w:bCs/>
          <w:kern w:val="0"/>
          <w:sz w:val="30"/>
          <w:szCs w:val="30"/>
          <w:shd w:val="clear" w:color="auto" w:fill="FFFFFF"/>
        </w:rPr>
        <w:t>完善党委中心组织学习制度，已组织开展党委中心组集中学习研讨20次，党委班子成员每人撰写学习心得2篇。</w:t>
      </w:r>
      <w:r>
        <w:rPr>
          <w:rFonts w:hint="eastAsia" w:ascii="仿宋" w:hAnsi="仿宋" w:eastAsia="仿宋" w:cs="仿宋"/>
          <w:sz w:val="30"/>
          <w:szCs w:val="30"/>
          <w:shd w:val="clear" w:color="auto" w:fill="FFFFFF"/>
        </w:rPr>
        <w:t>按照“两学一做”学习教育活动方案，围绕专题学习讨论、创新方式讲党课、召开专题组织生活会、开展民主评议党员。认真组织学习理论，分析查找问题。</w:t>
      </w:r>
    </w:p>
    <w:p>
      <w:pPr>
        <w:pStyle w:val="4"/>
        <w:widowControl/>
        <w:wordWrap w:val="0"/>
        <w:spacing w:beforeAutospacing="0" w:afterAutospacing="0" w:line="480" w:lineRule="exact"/>
        <w:ind w:firstLine="602"/>
        <w:jc w:val="both"/>
        <w:rPr>
          <w:rFonts w:ascii="仿宋" w:hAnsi="仿宋" w:eastAsia="仿宋" w:cs="仿宋"/>
          <w:kern w:val="2"/>
          <w:sz w:val="30"/>
          <w:szCs w:val="30"/>
          <w:shd w:val="clear" w:color="auto" w:fill="FFFFFF"/>
        </w:rPr>
      </w:pPr>
      <w:r>
        <w:rPr>
          <w:rFonts w:hint="eastAsia" w:ascii="楷体" w:hAnsi="楷体" w:eastAsia="楷体" w:cs="楷体"/>
          <w:b/>
          <w:bCs/>
          <w:sz w:val="30"/>
          <w:szCs w:val="30"/>
        </w:rPr>
        <w:t>（二）抓建设，强队伍，充分发挥党委班子领导核心作用。</w:t>
      </w:r>
      <w:r>
        <w:rPr>
          <w:rFonts w:hint="eastAsia" w:ascii="仿宋" w:hAnsi="仿宋" w:eastAsia="仿宋" w:cs="仿宋"/>
          <w:sz w:val="30"/>
          <w:szCs w:val="30"/>
        </w:rPr>
        <w:t>我们始终坚持把党委班子自身建设作为党建工作的首要任务来抓。</w:t>
      </w:r>
      <w:r>
        <w:rPr>
          <w:rFonts w:hint="eastAsia" w:ascii="仿宋" w:hAnsi="仿宋" w:eastAsia="仿宋" w:cs="仿宋"/>
          <w:bCs/>
          <w:sz w:val="30"/>
          <w:szCs w:val="30"/>
          <w:shd w:val="clear" w:color="auto" w:fill="FFFFFF"/>
        </w:rPr>
        <w:t>严格执行学习制度，提升党员干部学习能力。</w:t>
      </w:r>
      <w:r>
        <w:rPr>
          <w:rFonts w:hint="eastAsia" w:ascii="仿宋" w:hAnsi="仿宋" w:eastAsia="仿宋" w:cs="仿宋"/>
          <w:sz w:val="30"/>
          <w:szCs w:val="30"/>
        </w:rPr>
        <w:t>以“创建学习型党组织”为载体，建立每周学习制度，每周五下午集中学习，通过学习党政领导班子成员政治素质和理论水平得到不断提高。党建办牵头每月定期召开两次党建工作推进会，即每月一号的支部书记座谈交流会和十五号的党建文书汇报会。及时分析解决基层党建工作中出现的新情况、新问题，强化工作措施，提升为群众办实事、办好事的能力和水平。</w:t>
      </w:r>
    </w:p>
    <w:p>
      <w:pPr>
        <w:autoSpaceDE w:val="0"/>
        <w:spacing w:line="480" w:lineRule="exact"/>
        <w:ind w:firstLine="602" w:firstLineChars="200"/>
        <w:rPr>
          <w:rFonts w:ascii="仿宋" w:hAnsi="仿宋" w:eastAsia="仿宋" w:cs="仿宋"/>
          <w:b/>
          <w:bCs/>
          <w:sz w:val="30"/>
          <w:szCs w:val="30"/>
          <w:shd w:val="clear" w:color="auto" w:fill="FFFFFF"/>
        </w:rPr>
      </w:pPr>
      <w:r>
        <w:rPr>
          <w:rFonts w:hint="eastAsia" w:ascii="楷体" w:hAnsi="楷体" w:eastAsia="楷体" w:cs="楷体"/>
          <w:b/>
          <w:bCs/>
          <w:sz w:val="30"/>
          <w:szCs w:val="30"/>
        </w:rPr>
        <w:t>(三)</w:t>
      </w:r>
      <w:r>
        <w:rPr>
          <w:rFonts w:hint="eastAsia" w:ascii="楷体" w:hAnsi="楷体" w:eastAsia="楷体" w:cs="楷体"/>
          <w:b/>
          <w:bCs/>
          <w:sz w:val="30"/>
          <w:szCs w:val="30"/>
          <w:shd w:val="clear" w:color="auto" w:fill="FFFFFF"/>
        </w:rPr>
        <w:t>抓培训，提素质，大力加强嘎查村党员干部队伍素质建设</w:t>
      </w:r>
    </w:p>
    <w:p>
      <w:pPr>
        <w:spacing w:line="480" w:lineRule="exact"/>
        <w:ind w:firstLine="596" w:firstLineChars="198"/>
        <w:rPr>
          <w:rFonts w:ascii="仿宋" w:hAnsi="仿宋" w:eastAsia="仿宋" w:cs="仿宋"/>
          <w:sz w:val="30"/>
          <w:szCs w:val="30"/>
        </w:rPr>
      </w:pPr>
      <w:r>
        <w:rPr>
          <w:rFonts w:hint="eastAsia" w:ascii="仿宋" w:hAnsi="仿宋" w:eastAsia="仿宋" w:cs="仿宋"/>
          <w:b/>
          <w:bCs/>
          <w:sz w:val="30"/>
          <w:szCs w:val="30"/>
        </w:rPr>
        <w:t>一是发挥示范引领作用，加强基层党组织建设。</w:t>
      </w:r>
      <w:r>
        <w:rPr>
          <w:rFonts w:hint="eastAsia" w:ascii="仿宋" w:hAnsi="仿宋" w:eastAsia="仿宋" w:cs="仿宋"/>
          <w:sz w:val="30"/>
          <w:szCs w:val="30"/>
        </w:rPr>
        <w:t>坚持“三会一课”制度，开展“争先锋、做表率”学习研讨活动，组织各党支部围绕学习习近平考察内蒙古重要讲话和“7. 26”重要讲话、“四讲四有”合格党员标准开展2次专题研讨，召开1次专题组织生活会，加强基层党组织带头人队伍建设，着力解决基层党组织弱化问题。坚持原则严把党员关，今年新发展党员9名，</w:t>
      </w:r>
      <w:r>
        <w:rPr>
          <w:rFonts w:hint="eastAsia" w:ascii="仿宋" w:hAnsi="仿宋" w:eastAsia="仿宋" w:cs="仿宋"/>
          <w:sz w:val="30"/>
          <w:szCs w:val="30"/>
          <w:shd w:val="clear" w:color="auto" w:fill="FFFFFF"/>
        </w:rPr>
        <w:t>嘎查村党支部书记述职述廉22人。</w:t>
      </w:r>
      <w:r>
        <w:rPr>
          <w:rFonts w:hint="eastAsia" w:ascii="楷体" w:hAnsi="楷体" w:eastAsia="楷体" w:cs="楷体"/>
          <w:b/>
          <w:bCs/>
          <w:sz w:val="30"/>
          <w:szCs w:val="30"/>
        </w:rPr>
        <w:t>对党建工作实行“月检季改年评制”，</w:t>
      </w:r>
      <w:r>
        <w:rPr>
          <w:rFonts w:hint="eastAsia" w:ascii="仿宋" w:hAnsi="仿宋" w:eastAsia="仿宋" w:cs="楷体"/>
          <w:sz w:val="30"/>
          <w:szCs w:val="30"/>
        </w:rPr>
        <w:t>把工作抓在日常、严在经常，真正实现了考核是督促工作、推进工作的“助推剂”。</w:t>
      </w:r>
      <w:r>
        <w:rPr>
          <w:rFonts w:hint="eastAsia" w:ascii="仿宋" w:hAnsi="仿宋" w:eastAsia="仿宋" w:cs="仿宋"/>
          <w:b/>
          <w:sz w:val="30"/>
          <w:szCs w:val="30"/>
        </w:rPr>
        <w:t>一是月检。</w:t>
      </w:r>
      <w:r>
        <w:rPr>
          <w:rFonts w:hint="eastAsia" w:ascii="仿宋" w:hAnsi="仿宋" w:eastAsia="仿宋" w:cs="仿宋"/>
          <w:sz w:val="30"/>
          <w:szCs w:val="30"/>
        </w:rPr>
        <w:t>每月月底，苏木党委办、党建办组成三个检查组，到各嘎查村按50分制检查当月的党建工作，打分评位次通报全苏木。并对当月存在的问题列出整改清单，根据整改事项难度列时间表，要求能及改的马上改，最长的不能超三个月。</w:t>
      </w:r>
      <w:r>
        <w:rPr>
          <w:rFonts w:hint="eastAsia" w:ascii="仿宋" w:hAnsi="仿宋" w:eastAsia="仿宋" w:cs="仿宋"/>
          <w:b/>
          <w:sz w:val="30"/>
          <w:szCs w:val="30"/>
        </w:rPr>
        <w:t>二是季改。</w:t>
      </w:r>
      <w:r>
        <w:rPr>
          <w:rFonts w:hint="eastAsia" w:ascii="仿宋" w:hAnsi="仿宋" w:eastAsia="仿宋" w:cs="仿宋"/>
          <w:sz w:val="30"/>
          <w:szCs w:val="30"/>
        </w:rPr>
        <w:t>各嘎查村党支部根据检查组列出的整改清单从下月开始进行整改，整改事项时间最长的不超过下一季度。检查组下月检查时，先检查上月的整改台账并打分，然后再检查本月工作。每季度的整改按100分计算，作为季改评分排位依据。</w:t>
      </w:r>
      <w:r>
        <w:rPr>
          <w:rFonts w:hint="eastAsia" w:ascii="仿宋" w:hAnsi="仿宋" w:eastAsia="仿宋" w:cs="仿宋"/>
          <w:b/>
          <w:sz w:val="30"/>
          <w:szCs w:val="30"/>
        </w:rPr>
        <w:t>三是年评。</w:t>
      </w:r>
      <w:r>
        <w:rPr>
          <w:rFonts w:hint="eastAsia" w:ascii="仿宋" w:hAnsi="仿宋" w:eastAsia="仿宋" w:cs="仿宋"/>
          <w:sz w:val="30"/>
          <w:szCs w:val="30"/>
        </w:rPr>
        <w:t>苏木党委办、党建办，每年的一月份把上年度的12次月检和4次季改总分1000分计算，核定各嘎查村党建年度考核分数。即随检随改规范了基层党建、推进了实际工作。</w:t>
      </w:r>
    </w:p>
    <w:p>
      <w:pPr>
        <w:pStyle w:val="4"/>
        <w:widowControl/>
        <w:wordWrap w:val="0"/>
        <w:spacing w:beforeAutospacing="0" w:afterAutospacing="0" w:line="480" w:lineRule="exact"/>
        <w:ind w:firstLine="602"/>
        <w:jc w:val="both"/>
        <w:rPr>
          <w:rFonts w:ascii="仿宋" w:hAnsi="仿宋" w:eastAsia="仿宋" w:cs="仿宋"/>
          <w:sz w:val="30"/>
          <w:szCs w:val="30"/>
        </w:rPr>
      </w:pPr>
      <w:r>
        <w:rPr>
          <w:rFonts w:hint="eastAsia" w:ascii="仿宋" w:hAnsi="仿宋" w:eastAsia="仿宋" w:cs="仿宋"/>
          <w:b/>
          <w:sz w:val="30"/>
          <w:szCs w:val="30"/>
          <w:shd w:val="clear" w:color="auto" w:fill="FFFFFF"/>
        </w:rPr>
        <w:t>二</w:t>
      </w:r>
      <w:r>
        <w:rPr>
          <w:rFonts w:hint="eastAsia" w:ascii="仿宋" w:hAnsi="仿宋" w:eastAsia="仿宋" w:cs="仿宋"/>
          <w:b/>
          <w:kern w:val="2"/>
          <w:sz w:val="30"/>
          <w:szCs w:val="30"/>
          <w:shd w:val="clear" w:color="auto" w:fill="FFFFFF"/>
        </w:rPr>
        <w:t>是保持教育培训常态，落实“</w:t>
      </w:r>
      <w:r>
        <w:rPr>
          <w:rFonts w:hint="eastAsia" w:ascii="仿宋" w:hAnsi="仿宋" w:eastAsia="仿宋" w:cs="仿宋"/>
          <w:b/>
          <w:sz w:val="30"/>
          <w:szCs w:val="30"/>
        </w:rPr>
        <w:t>两学一做”、十九大精神宣传贯彻。</w:t>
      </w:r>
      <w:r>
        <w:rPr>
          <w:rFonts w:hint="eastAsia" w:ascii="仿宋" w:hAnsi="仿宋" w:eastAsia="仿宋" w:cs="仿宋"/>
          <w:sz w:val="30"/>
          <w:szCs w:val="30"/>
        </w:rPr>
        <w:t>制定“两学一做”学习常态化制度化方案，借助“两学一做”活动载体，进一步加强党员队伍建设，</w:t>
      </w:r>
      <w:bookmarkStart w:id="0" w:name="OLE_LINK2"/>
      <w:r>
        <w:rPr>
          <w:rFonts w:hint="eastAsia" w:ascii="仿宋" w:hAnsi="仿宋" w:eastAsia="仿宋" w:cs="仿宋"/>
          <w:sz w:val="30"/>
          <w:szCs w:val="30"/>
        </w:rPr>
        <w:t>苏木党委在“七一”期间开展以庆祝建党96周年为主题的系列活动。</w:t>
      </w:r>
      <w:bookmarkEnd w:id="0"/>
      <w:r>
        <w:rPr>
          <w:rFonts w:hint="eastAsia" w:ascii="仿宋" w:hAnsi="仿宋" w:eastAsia="仿宋" w:cs="仿宋"/>
          <w:bCs/>
          <w:kern w:val="2"/>
          <w:sz w:val="30"/>
          <w:szCs w:val="30"/>
          <w:shd w:val="clear" w:color="auto" w:fill="FFFFFF"/>
        </w:rPr>
        <w:t>8月份，</w:t>
      </w:r>
      <w:r>
        <w:rPr>
          <w:rFonts w:hint="eastAsia" w:ascii="仿宋" w:hAnsi="仿宋" w:eastAsia="仿宋" w:cs="仿宋"/>
          <w:sz w:val="30"/>
          <w:szCs w:val="30"/>
        </w:rPr>
        <w:t>苏木党委组织全苏木近400名党员到旗委党校开展“两学一做”党训班，并对6篇“两学一做”嘎查村党支部书记优秀学习笔记和4篇机关单位党员干部“两学一做”优秀笔记进行表彰，以行动深入落实中央巡视问题整改，全面加强“两学一做”常态化。</w:t>
      </w:r>
      <w:r>
        <w:rPr>
          <w:rFonts w:ascii="仿宋" w:hAnsi="仿宋" w:eastAsia="仿宋"/>
          <w:color w:val="000000"/>
          <w:sz w:val="30"/>
          <w:szCs w:val="30"/>
        </w:rPr>
        <w:t>为深入贯彻落实党的十九大精神和习近平新时代中国特色社会主义思想，进一步推动全面从严治党</w:t>
      </w:r>
      <w:r>
        <w:rPr>
          <w:rFonts w:hint="eastAsia" w:ascii="仿宋" w:hAnsi="仿宋" w:eastAsia="仿宋"/>
          <w:color w:val="000000"/>
          <w:sz w:val="30"/>
          <w:szCs w:val="30"/>
        </w:rPr>
        <w:t>，以</w:t>
      </w:r>
      <w:r>
        <w:rPr>
          <w:rFonts w:hint="eastAsia" w:ascii="仿宋" w:hAnsi="仿宋" w:eastAsia="仿宋" w:cs="仿宋"/>
          <w:sz w:val="30"/>
          <w:szCs w:val="30"/>
        </w:rPr>
        <w:t xml:space="preserve"> “两学一做”活动、十九大精神宣讲为载体，开展党政领导班子、第一书记讲党课活动。截止目前已宣讲十九大精神18次。建立全苏木党员群，每天推送1篇两学一做、十九大精神学习内容，目前已推送50篇，</w:t>
      </w:r>
      <w:r>
        <w:rPr>
          <w:rFonts w:ascii="仿宋" w:hAnsi="仿宋" w:eastAsia="仿宋"/>
          <w:color w:val="222222"/>
          <w:sz w:val="30"/>
          <w:szCs w:val="30"/>
        </w:rPr>
        <w:t>推动党的最新理论成果进基层、进党员头脑</w:t>
      </w:r>
      <w:r>
        <w:rPr>
          <w:rFonts w:hint="eastAsia" w:ascii="仿宋" w:hAnsi="仿宋" w:eastAsia="仿宋"/>
          <w:color w:val="222222"/>
          <w:sz w:val="30"/>
          <w:szCs w:val="30"/>
        </w:rPr>
        <w:t>。</w:t>
      </w:r>
      <w:r>
        <w:rPr>
          <w:rFonts w:hint="eastAsia" w:ascii="仿宋" w:hAnsi="仿宋" w:eastAsia="仿宋" w:cs="仿宋"/>
          <w:sz w:val="30"/>
          <w:szCs w:val="30"/>
        </w:rPr>
        <w:t>学习贯彻十九大精神，不断加强班子的政治建设、思想建设、作风建设，努力营造健康的政治生态。</w:t>
      </w:r>
      <w:r>
        <w:rPr>
          <w:rFonts w:hint="eastAsia" w:ascii="仿宋_GB2312" w:eastAsia="仿宋_GB2312"/>
          <w:sz w:val="30"/>
          <w:szCs w:val="30"/>
        </w:rPr>
        <w:t>坚持领导干部外出学习返岗讲党课制度。结合“两学一做”教育，领导外出学习返岗讲党课3次。</w:t>
      </w:r>
      <w:r>
        <w:rPr>
          <w:rFonts w:hint="eastAsia" w:ascii="仿宋" w:hAnsi="仿宋" w:eastAsia="仿宋" w:cs="仿宋"/>
          <w:kern w:val="2"/>
          <w:sz w:val="30"/>
          <w:szCs w:val="30"/>
          <w:shd w:val="clear" w:color="auto" w:fill="FFFFFF"/>
        </w:rPr>
        <w:t>为提高党组织书记综合素质，组织22名党组织书记到旗委党校进行轮训；组织村干部到临近旗县考察、学习，开阔眼界，增长见识，学习经验；举办各种形式培训班，提高村干部的执政能力、领导水平。</w:t>
      </w:r>
    </w:p>
    <w:p>
      <w:pPr>
        <w:autoSpaceDE w:val="0"/>
        <w:spacing w:line="480" w:lineRule="exact"/>
        <w:ind w:firstLine="590" w:firstLineChars="196"/>
        <w:rPr>
          <w:rFonts w:ascii="仿宋" w:hAnsi="仿宋" w:eastAsia="仿宋" w:cs="仿宋"/>
          <w:bCs/>
          <w:sz w:val="30"/>
          <w:szCs w:val="30"/>
          <w:shd w:val="clear" w:color="auto" w:fill="FFFFFF"/>
        </w:rPr>
      </w:pPr>
      <w:r>
        <w:rPr>
          <w:rFonts w:hint="eastAsia" w:ascii="仿宋" w:hAnsi="仿宋" w:eastAsia="仿宋" w:cs="仿宋"/>
          <w:b/>
          <w:bCs/>
          <w:sz w:val="30"/>
          <w:szCs w:val="30"/>
        </w:rPr>
        <w:t>三是坚持机制保障，将党内关爱帮扶激励机制落到实处。</w:t>
      </w:r>
      <w:r>
        <w:rPr>
          <w:rFonts w:hint="eastAsia" w:ascii="仿宋" w:hAnsi="仿宋" w:eastAsia="仿宋" w:cs="仿宋"/>
          <w:sz w:val="30"/>
          <w:szCs w:val="30"/>
        </w:rPr>
        <w:t>通过成立流动党员信息库、老干部信息库，指定流动党员挂钩联系人，定期通过短信、微信等形式了解流动党员的情况，从实际出发，采取相应措施帮助他们解决困难。</w:t>
      </w:r>
      <w:r>
        <w:rPr>
          <w:rFonts w:hint="eastAsia" w:ascii="仿宋" w:hAnsi="仿宋" w:eastAsia="仿宋" w:cs="仿宋"/>
          <w:sz w:val="30"/>
          <w:szCs w:val="30"/>
          <w:shd w:val="clear" w:color="auto" w:fill="FFFFFF"/>
        </w:rPr>
        <w:t>实行激励帮扶机制，落实村干部基本待遇。</w:t>
      </w:r>
      <w:r>
        <w:rPr>
          <w:rFonts w:hint="eastAsia" w:ascii="仿宋" w:hAnsi="仿宋" w:eastAsia="仿宋" w:cs="仿宋"/>
          <w:bCs/>
          <w:sz w:val="30"/>
          <w:szCs w:val="30"/>
          <w:shd w:val="clear" w:color="auto" w:fill="FFFFFF"/>
        </w:rPr>
        <w:t>对村干部工资实行发卡到人、年终结算的办法，根据年度考核结果确定村干部工资；</w:t>
      </w:r>
      <w:r>
        <w:rPr>
          <w:rFonts w:hint="eastAsia" w:ascii="仿宋" w:hAnsi="仿宋" w:eastAsia="仿宋" w:cs="仿宋"/>
          <w:sz w:val="30"/>
          <w:szCs w:val="30"/>
        </w:rPr>
        <w:t>加强党内激励关怀帮扶。</w:t>
      </w:r>
      <w:r>
        <w:rPr>
          <w:rFonts w:hint="eastAsia" w:ascii="仿宋" w:hAnsi="仿宋" w:eastAsia="仿宋" w:cs="仿宋"/>
          <w:bCs/>
          <w:sz w:val="30"/>
          <w:szCs w:val="30"/>
          <w:shd w:val="clear" w:color="auto" w:fill="FFFFFF"/>
        </w:rPr>
        <w:t>对离任老干部生活补助进行了发放。同时宣传从支部书记队伍中吸收公务员政策，使农村干部有前途、有待遇、有保障。</w:t>
      </w:r>
    </w:p>
    <w:p>
      <w:pPr>
        <w:pStyle w:val="4"/>
        <w:widowControl/>
        <w:spacing w:beforeAutospacing="0" w:afterAutospacing="0" w:line="480" w:lineRule="exact"/>
        <w:ind w:firstLine="446" w:firstLineChars="148"/>
        <w:jc w:val="both"/>
        <w:rPr>
          <w:rFonts w:ascii="仿宋" w:hAnsi="仿宋" w:eastAsia="仿宋" w:cs="仿宋"/>
          <w:sz w:val="30"/>
          <w:szCs w:val="30"/>
        </w:rPr>
      </w:pPr>
      <w:r>
        <w:rPr>
          <w:rFonts w:hint="eastAsia" w:ascii="楷体" w:hAnsi="楷体" w:eastAsia="楷体" w:cs="楷体"/>
          <w:b/>
          <w:bCs/>
          <w:sz w:val="30"/>
          <w:szCs w:val="30"/>
        </w:rPr>
        <w:t>(四)抓纪律，促廉洁，全面履行党风廉政建设“一岗双责”职责。</w:t>
      </w:r>
      <w:r>
        <w:rPr>
          <w:rFonts w:hint="eastAsia" w:ascii="仿宋" w:hAnsi="仿宋" w:eastAsia="仿宋" w:cs="仿宋"/>
          <w:sz w:val="30"/>
          <w:szCs w:val="30"/>
        </w:rPr>
        <w:t>我认真履行党风廉政建设“一岗双责”职责，严格执行《党员领导干部廉政准则》规定，在抓好个人廉政建设的同时，切实抓好职责范围内的廉政教育、制度建设、党员干部监督等各项工作，营造了风清气正的发展环境。今年以来，全苏木共组织开展各种廉政教育4期(次)，培训(教育)党员干部480人次，强化不敢腐的震慑，扎牢不能腐的笼子，增强不想腐的自觉。</w:t>
      </w:r>
    </w:p>
    <w:p>
      <w:pPr>
        <w:pStyle w:val="4"/>
        <w:widowControl/>
        <w:spacing w:beforeAutospacing="0" w:afterAutospacing="0" w:line="480" w:lineRule="exact"/>
        <w:ind w:firstLine="420"/>
        <w:jc w:val="both"/>
        <w:rPr>
          <w:rFonts w:ascii="仿宋_GB2312" w:eastAsia="仿宋_GB2312"/>
          <w:sz w:val="30"/>
          <w:szCs w:val="30"/>
        </w:rPr>
      </w:pPr>
      <w:r>
        <w:rPr>
          <w:rFonts w:hint="eastAsia" w:ascii="楷体" w:hAnsi="楷体" w:eastAsia="楷体" w:cs="楷体"/>
          <w:b/>
          <w:bCs/>
          <w:sz w:val="30"/>
          <w:szCs w:val="30"/>
        </w:rPr>
        <w:t>（五）抓思想，正行动，严格落实意识形态工作责任制。</w:t>
      </w:r>
      <w:r>
        <w:rPr>
          <w:rFonts w:hint="eastAsia" w:ascii="仿宋_GB2312" w:eastAsia="仿宋_GB2312"/>
          <w:sz w:val="30"/>
          <w:szCs w:val="30"/>
        </w:rPr>
        <w:t>制定意识形态工作责任清单，进一步明确党委意识形态工作主体责任，细化第一责任人责任、直接责任人责任和“一岗双责</w:t>
      </w:r>
      <w:r>
        <w:rPr>
          <w:rFonts w:ascii="仿宋_GB2312" w:eastAsia="仿宋_GB2312"/>
          <w:sz w:val="30"/>
          <w:szCs w:val="30"/>
        </w:rPr>
        <w:t>”</w:t>
      </w:r>
      <w:r>
        <w:rPr>
          <w:rFonts w:hint="eastAsia" w:ascii="仿宋_GB2312" w:eastAsia="仿宋_GB2312"/>
          <w:sz w:val="30"/>
          <w:szCs w:val="30"/>
        </w:rPr>
        <w:t>责任。把意识形态工作同经济工作同安排同部署，设立微信工作群，不断增强干部特别是领导干部的责任意识。组织开展“争先锋、做表率”学习大讨论，加强中心组学习制度建设，今年围绕意识形态、条例准则等内容共组织中心组学习4次。</w:t>
      </w:r>
    </w:p>
    <w:p>
      <w:pPr>
        <w:spacing w:line="480" w:lineRule="exact"/>
        <w:ind w:firstLine="642"/>
        <w:rPr>
          <w:rFonts w:ascii="黑体" w:hAnsi="黑体" w:eastAsia="黑体" w:cs="黑体"/>
          <w:b/>
          <w:bCs/>
          <w:sz w:val="30"/>
          <w:szCs w:val="30"/>
        </w:rPr>
      </w:pPr>
      <w:r>
        <w:rPr>
          <w:rFonts w:hint="eastAsia" w:ascii="黑体" w:hAnsi="黑体" w:eastAsia="黑体" w:cs="黑体"/>
          <w:b/>
          <w:bCs/>
          <w:sz w:val="30"/>
          <w:szCs w:val="30"/>
        </w:rPr>
        <w:t>二、始终坚持把强经济、促发展作为党建工作的核心目标</w:t>
      </w:r>
    </w:p>
    <w:p>
      <w:pPr>
        <w:pStyle w:val="4"/>
        <w:widowControl/>
        <w:spacing w:beforeAutospacing="0" w:afterAutospacing="0" w:line="480" w:lineRule="exact"/>
        <w:ind w:firstLine="570" w:firstLineChars="190"/>
        <w:jc w:val="both"/>
        <w:rPr>
          <w:rFonts w:ascii="仿宋" w:hAnsi="仿宋" w:eastAsia="仿宋" w:cs="仿宋"/>
          <w:bCs/>
          <w:sz w:val="30"/>
          <w:szCs w:val="30"/>
          <w:shd w:val="clear" w:color="auto" w:fill="FFFFFF"/>
        </w:rPr>
      </w:pPr>
      <w:r>
        <w:rPr>
          <w:rFonts w:hint="eastAsia" w:ascii="仿宋" w:hAnsi="仿宋" w:eastAsia="仿宋" w:cs="仿宋"/>
          <w:sz w:val="30"/>
          <w:szCs w:val="30"/>
        </w:rPr>
        <w:t>发展是第一要务，党建是第一责任。我坚持把党组织建设工作延伸到发展的各个领域，全苏木经济社会跨越发展，综合实力显著增强。</w:t>
      </w:r>
      <w:r>
        <w:rPr>
          <w:rFonts w:ascii="仿宋" w:hAnsi="仿宋" w:eastAsia="仿宋"/>
          <w:color w:val="000000"/>
          <w:sz w:val="30"/>
          <w:szCs w:val="30"/>
        </w:rPr>
        <w:t>落实“三级联动、五抓五促”，</w:t>
      </w:r>
      <w:r>
        <w:rPr>
          <w:rFonts w:hint="eastAsia" w:ascii="仿宋" w:hAnsi="仿宋" w:eastAsia="仿宋"/>
          <w:color w:val="000000"/>
          <w:sz w:val="30"/>
          <w:szCs w:val="30"/>
        </w:rPr>
        <w:t>结合“两学一做”学习教育，调动广大党员干部投身到脱贫攻坚中去，选派22名干部到贫困村担任第一书记，</w:t>
      </w:r>
      <w:r>
        <w:rPr>
          <w:rFonts w:hint="eastAsia" w:ascii="仿宋" w:hAnsi="仿宋" w:eastAsia="仿宋" w:cs="仿宋"/>
          <w:bCs/>
          <w:sz w:val="30"/>
          <w:szCs w:val="30"/>
          <w:shd w:val="clear" w:color="auto" w:fill="FFFFFF"/>
        </w:rPr>
        <w:t>89名驻村驻村帮扶工作队与贫困户包扶，实现精准包扶全覆盖。</w:t>
      </w:r>
      <w:r>
        <w:rPr>
          <w:rFonts w:hint="eastAsia" w:ascii="仿宋" w:hAnsi="仿宋" w:eastAsia="仿宋"/>
          <w:color w:val="000000"/>
          <w:sz w:val="30"/>
          <w:szCs w:val="30"/>
        </w:rPr>
        <w:t>借助“两学一做”学习教育，整顿软弱涣散基层党组织2个，增强基层党组织的组织力。干代党支部、永兴党支部被列为软弱涣散党组织。通过整顿帮扶，党支部班子的凝聚力明显增强。</w:t>
      </w:r>
      <w:r>
        <w:rPr>
          <w:rFonts w:hint="eastAsia" w:ascii="仿宋" w:hAnsi="仿宋" w:eastAsia="仿宋" w:cs="仿宋"/>
          <w:bCs/>
          <w:sz w:val="30"/>
          <w:szCs w:val="30"/>
          <w:shd w:val="clear" w:color="auto" w:fill="FFFFFF"/>
        </w:rPr>
        <w:t>按照“四个切实、五个一批、六个精准”的工作要求，</w:t>
      </w:r>
      <w:r>
        <w:rPr>
          <w:rFonts w:hint="eastAsia" w:ascii="仿宋" w:hAnsi="仿宋" w:eastAsia="仿宋" w:cs="仿宋"/>
          <w:kern w:val="2"/>
          <w:sz w:val="30"/>
          <w:szCs w:val="30"/>
          <w:shd w:val="clear" w:color="auto" w:fill="FFFFFF"/>
        </w:rPr>
        <w:t>采用党组织组建合作组织→合作组织开发建设产业基地→产业基地服务贫困群众，促脱贫建小康。</w:t>
      </w:r>
      <w:r>
        <w:rPr>
          <w:rFonts w:hint="eastAsia" w:ascii="仿宋" w:hAnsi="仿宋" w:eastAsia="仿宋" w:cs="仿宋"/>
          <w:sz w:val="30"/>
          <w:szCs w:val="30"/>
        </w:rPr>
        <w:t>巴彦塔拉嘎查枣红马种养合作社，推广“农户土地入股、合作社主导经营、企业资本生产”的经营模式，通过“企业+合作社+农户”经营方式流转经营土地，开发建设饲草料基地3000亩、药材基地2000亩、无公害粮食基地5000亩。成立黑小麦种植示范基地，农户入股土地2000亩。</w:t>
      </w:r>
      <w:r>
        <w:rPr>
          <w:rFonts w:hint="eastAsia" w:ascii="仿宋" w:hAnsi="仿宋" w:eastAsia="仿宋" w:cs="仿宋"/>
          <w:bCs/>
          <w:sz w:val="30"/>
          <w:szCs w:val="30"/>
        </w:rPr>
        <w:t>哈日淖尔嘎查白音苏木格养殖专业</w:t>
      </w:r>
      <w:r>
        <w:rPr>
          <w:rFonts w:hint="eastAsia" w:ascii="仿宋" w:hAnsi="仿宋" w:eastAsia="仿宋" w:cs="仿宋"/>
          <w:sz w:val="30"/>
          <w:szCs w:val="30"/>
        </w:rPr>
        <w:t>合作社，实施农户分散寄养，按照“小规模，大群体”的发展路子，走合作社加农户的可持续发展方式，重点围绕“以养为主，以种促养”发展种草养畜，做强做大黄牛养殖业。投资100万元在东毛瑞嘎查种植120亩绿色沙漠水稻，依托特色产业壮大嘎查村集体经济，做好脱贫攻坚工作。</w:t>
      </w:r>
      <w:r>
        <w:rPr>
          <w:rFonts w:ascii="仿宋" w:hAnsi="仿宋" w:eastAsia="仿宋"/>
          <w:color w:val="222222"/>
          <w:sz w:val="30"/>
          <w:szCs w:val="30"/>
        </w:rPr>
        <w:t>发展有集体经济收入</w:t>
      </w:r>
      <w:r>
        <w:rPr>
          <w:rFonts w:hint="eastAsia" w:ascii="仿宋" w:hAnsi="仿宋" w:eastAsia="仿宋"/>
          <w:color w:val="222222"/>
          <w:sz w:val="30"/>
          <w:szCs w:val="30"/>
        </w:rPr>
        <w:t>嘎查</w:t>
      </w:r>
      <w:r>
        <w:rPr>
          <w:rFonts w:ascii="仿宋" w:hAnsi="仿宋" w:eastAsia="仿宋"/>
          <w:color w:val="222222"/>
          <w:sz w:val="30"/>
          <w:szCs w:val="30"/>
        </w:rPr>
        <w:t>村</w:t>
      </w:r>
      <w:r>
        <w:rPr>
          <w:rFonts w:hint="eastAsia" w:ascii="仿宋" w:hAnsi="仿宋" w:eastAsia="仿宋"/>
          <w:color w:val="222222"/>
          <w:sz w:val="30"/>
          <w:szCs w:val="30"/>
        </w:rPr>
        <w:t>13</w:t>
      </w:r>
      <w:r>
        <w:rPr>
          <w:rFonts w:ascii="仿宋" w:hAnsi="仿宋" w:eastAsia="仿宋"/>
          <w:color w:val="222222"/>
          <w:sz w:val="30"/>
          <w:szCs w:val="30"/>
        </w:rPr>
        <w:t>个，实现由“输血”到“造血”转变，有效激发贫困群众脱贫致富的内在活力和自我发展能力</w:t>
      </w:r>
      <w:r>
        <w:rPr>
          <w:rFonts w:hint="eastAsia" w:ascii="仿宋" w:hAnsi="仿宋" w:eastAsia="仿宋"/>
          <w:color w:val="222222"/>
          <w:sz w:val="30"/>
          <w:szCs w:val="30"/>
        </w:rPr>
        <w:t>。</w:t>
      </w:r>
    </w:p>
    <w:p>
      <w:pPr>
        <w:pStyle w:val="4"/>
        <w:widowControl/>
        <w:spacing w:beforeAutospacing="0" w:afterAutospacing="0" w:line="480" w:lineRule="exact"/>
        <w:jc w:val="both"/>
        <w:rPr>
          <w:rFonts w:ascii="黑体" w:hAnsi="黑体" w:eastAsia="黑体" w:cs="黑体"/>
          <w:b/>
          <w:bCs/>
          <w:sz w:val="30"/>
          <w:szCs w:val="30"/>
        </w:rPr>
      </w:pPr>
      <w:r>
        <w:rPr>
          <w:rFonts w:hint="eastAsia" w:ascii="黑体" w:hAnsi="黑体" w:eastAsia="黑体" w:cs="黑体"/>
          <w:b/>
          <w:bCs/>
          <w:sz w:val="30"/>
          <w:szCs w:val="30"/>
        </w:rPr>
        <w:t xml:space="preserve">    三、始终坚持把抓创新显亮点作为党建工作的不懈追求</w:t>
      </w:r>
    </w:p>
    <w:p>
      <w:pPr>
        <w:tabs>
          <w:tab w:val="left" w:pos="7200"/>
        </w:tabs>
        <w:spacing w:line="480" w:lineRule="exact"/>
        <w:ind w:firstLine="446" w:firstLineChars="148"/>
        <w:rPr>
          <w:rFonts w:ascii="仿宋" w:hAnsi="仿宋" w:eastAsia="仿宋" w:cs="仿宋"/>
          <w:sz w:val="30"/>
          <w:szCs w:val="30"/>
        </w:rPr>
      </w:pPr>
      <w:r>
        <w:rPr>
          <w:rFonts w:hint="eastAsia" w:ascii="楷体" w:hAnsi="楷体" w:eastAsia="楷体" w:cs="楷体"/>
          <w:b/>
          <w:bCs/>
          <w:sz w:val="30"/>
          <w:szCs w:val="30"/>
        </w:rPr>
        <w:t>一是推行党建“十个一”工作法，实施“六员+四结对”管理模式。</w:t>
      </w:r>
      <w:r>
        <w:rPr>
          <w:rFonts w:hint="eastAsia" w:ascii="仿宋" w:hAnsi="仿宋" w:eastAsia="仿宋" w:cs="仿宋"/>
          <w:kern w:val="0"/>
          <w:sz w:val="30"/>
          <w:szCs w:val="30"/>
        </w:rPr>
        <w:t>全面推行党组织书记抓党建“十个一”工作法，即：年初签订一份党建工作目标责任状，年初公开一份党建工作承诺书，每年召开一次党建工作部署会，每年确定一个党建工作联系点，每季度开展一次党建专题讨论，每年带头为基层党员干部上好一次党课，每月召开一次党建工作例会，每年撰写一篇有价值的党建调研报告，每年兴办一件党建实事，每年开展一次党建工作述职评议，切实把第一责任人的职责落实到位。</w:t>
      </w:r>
      <w:r>
        <w:rPr>
          <w:rFonts w:hint="eastAsia" w:ascii="仿宋" w:hAnsi="仿宋" w:eastAsia="仿宋" w:cs="仿宋"/>
          <w:sz w:val="30"/>
          <w:szCs w:val="30"/>
        </w:rPr>
        <w:t>实行党委书记负总责的“六员+四结对”的管理模式，即党建副书记为部署员、包片领导为指导员、包村干部为监督员、党建办人员为联络员、支部书记为落实员、党建文书为归纳员的管理制+机关党员联系农村贫困党员、支委成员联系普通党员、年轻党员联系年老体弱党员、在家党员联系外出党员的结对联系制。</w:t>
      </w:r>
    </w:p>
    <w:p>
      <w:pPr>
        <w:spacing w:line="480" w:lineRule="exact"/>
        <w:ind w:firstLine="645"/>
        <w:rPr>
          <w:rFonts w:ascii="仿宋" w:hAnsi="仿宋" w:eastAsia="仿宋" w:cs="仿宋"/>
          <w:sz w:val="30"/>
          <w:szCs w:val="30"/>
        </w:rPr>
      </w:pPr>
      <w:r>
        <w:rPr>
          <w:rFonts w:hint="eastAsia" w:ascii="楷体" w:hAnsi="楷体" w:eastAsia="楷体" w:cs="楷体"/>
          <w:b/>
          <w:bCs/>
          <w:sz w:val="30"/>
          <w:szCs w:val="30"/>
        </w:rPr>
        <w:t>二是</w:t>
      </w:r>
      <w:r>
        <w:rPr>
          <w:rFonts w:hint="eastAsia" w:ascii="楷体" w:hAnsi="楷体" w:eastAsia="楷体" w:cs="仿宋"/>
          <w:b/>
          <w:bCs/>
          <w:sz w:val="30"/>
          <w:szCs w:val="30"/>
        </w:rPr>
        <w:t>根据流出党员多的实际，</w:t>
      </w:r>
      <w:r>
        <w:rPr>
          <w:rFonts w:hint="eastAsia" w:ascii="楷体" w:hAnsi="楷体" w:eastAsia="楷体" w:cs="仿宋"/>
          <w:b/>
          <w:sz w:val="30"/>
          <w:szCs w:val="30"/>
        </w:rPr>
        <w:t>建立流动党员支部和老干部党支部；</w:t>
      </w:r>
      <w:r>
        <w:rPr>
          <w:rFonts w:hint="eastAsia" w:ascii="仿宋" w:hAnsi="仿宋" w:eastAsia="仿宋" w:cs="仿宋"/>
          <w:sz w:val="30"/>
          <w:szCs w:val="30"/>
        </w:rPr>
        <w:t>开展“访百户见百人谈百事”主题活动，即苏木党委班子成员每人年内走访百个党员户、见面百名党员、交谈百姓事（百件事），了解党员家庭状况、掌握党员本人心态，交流思想、沟通感情，从而加强党员的教育。</w:t>
      </w:r>
    </w:p>
    <w:p>
      <w:pPr>
        <w:spacing w:line="480" w:lineRule="exact"/>
        <w:ind w:firstLine="602" w:firstLineChars="200"/>
        <w:rPr>
          <w:rFonts w:ascii="仿宋" w:hAnsi="仿宋" w:eastAsia="仿宋" w:cs="仿宋"/>
          <w:sz w:val="30"/>
          <w:szCs w:val="30"/>
        </w:rPr>
      </w:pPr>
      <w:r>
        <w:rPr>
          <w:rFonts w:hint="eastAsia" w:ascii="楷体" w:hAnsi="楷体" w:eastAsia="楷体" w:cs="楷体"/>
          <w:b/>
          <w:sz w:val="30"/>
          <w:szCs w:val="30"/>
        </w:rPr>
        <w:t>三是继续实行</w:t>
      </w:r>
      <w:r>
        <w:rPr>
          <w:rFonts w:hint="eastAsia" w:ascii="楷体" w:hAnsi="楷体" w:eastAsia="楷体" w:cs="楷体"/>
          <w:b/>
          <w:bCs/>
          <w:sz w:val="30"/>
          <w:szCs w:val="30"/>
        </w:rPr>
        <w:t>区域党校、固定学习日制度。</w:t>
      </w:r>
      <w:r>
        <w:rPr>
          <w:rFonts w:hint="eastAsia" w:ascii="仿宋" w:hAnsi="仿宋" w:eastAsia="仿宋" w:cs="仿宋"/>
          <w:sz w:val="30"/>
          <w:szCs w:val="30"/>
        </w:rPr>
        <w:t>在建立的苏木党委党校和五个区域分校，每年至少集中党员培训两次（分别是夏季和冬季个一次）。各支部</w:t>
      </w:r>
      <w:r>
        <w:rPr>
          <w:rFonts w:hint="eastAsia" w:ascii="仿宋" w:hAnsi="仿宋" w:eastAsia="仿宋" w:cs="仿宋"/>
          <w:bCs/>
          <w:sz w:val="30"/>
          <w:szCs w:val="30"/>
        </w:rPr>
        <w:t>严格执行“三会一课”制度，确定固定</w:t>
      </w:r>
      <w:r>
        <w:rPr>
          <w:rFonts w:hint="eastAsia" w:ascii="仿宋" w:hAnsi="仿宋" w:eastAsia="仿宋" w:cs="仿宋"/>
          <w:sz w:val="30"/>
          <w:szCs w:val="30"/>
        </w:rPr>
        <w:t>学习日（每月至少一天），组织党员按期学习培训，党建办每季度审阅一次各支部组织的会议和学习记录。</w:t>
      </w:r>
    </w:p>
    <w:p>
      <w:pPr>
        <w:spacing w:line="480" w:lineRule="exact"/>
        <w:ind w:firstLine="602" w:firstLineChars="200"/>
        <w:rPr>
          <w:rFonts w:ascii="仿宋" w:hAnsi="仿宋" w:eastAsia="仿宋" w:cs="仿宋"/>
          <w:sz w:val="30"/>
          <w:szCs w:val="30"/>
        </w:rPr>
      </w:pPr>
      <w:r>
        <w:rPr>
          <w:rFonts w:hint="eastAsia" w:ascii="楷体" w:hAnsi="楷体" w:eastAsia="楷体" w:cs="楷体"/>
          <w:b/>
          <w:sz w:val="30"/>
          <w:szCs w:val="30"/>
        </w:rPr>
        <w:t>四是推进“三个一”工程，开展“三个必须三个能否”活动。</w:t>
      </w:r>
      <w:r>
        <w:rPr>
          <w:rFonts w:hint="eastAsia" w:ascii="仿宋" w:hAnsi="仿宋" w:eastAsia="仿宋" w:cs="仿宋"/>
          <w:sz w:val="30"/>
          <w:szCs w:val="30"/>
        </w:rPr>
        <w:t>一是开展“三个一”工程，即选好一个领头人带领群众、建好一个社会组织服务群众、树好一个先进典型引领群众。二是开展“三个必须和三个能否”主题活动，</w:t>
      </w:r>
      <w:r>
        <w:rPr>
          <w:rFonts w:hint="eastAsia" w:ascii="仿宋" w:hAnsi="仿宋" w:eastAsia="仿宋" w:cs="仿宋"/>
          <w:bCs/>
          <w:sz w:val="30"/>
          <w:szCs w:val="30"/>
        </w:rPr>
        <w:t>即</w:t>
      </w:r>
      <w:r>
        <w:rPr>
          <w:rFonts w:hint="eastAsia" w:ascii="仿宋" w:hAnsi="仿宋" w:eastAsia="仿宋" w:cs="仿宋"/>
          <w:sz w:val="30"/>
          <w:szCs w:val="30"/>
        </w:rPr>
        <w:t>党员家庭必须悬挂“共产党员户”牌子，党员必须佩戴党徽，开展党组织活动必须重温入党誓词；提问每位党员能否讲出习总书记系列讲话精神重点，能否流畅背出入党誓词，能否完整唱出国歌。三是开展“三个活动日”活动</w:t>
      </w:r>
      <w:r>
        <w:rPr>
          <w:rFonts w:hint="eastAsia" w:ascii="仿宋" w:hAnsi="仿宋" w:eastAsia="仿宋" w:cs="仿宋"/>
          <w:sz w:val="30"/>
          <w:szCs w:val="30"/>
          <w:shd w:val="clear" w:color="auto" w:fill="FFFFFF"/>
        </w:rPr>
        <w:t>，</w:t>
      </w:r>
      <w:r>
        <w:rPr>
          <w:rFonts w:hint="eastAsia" w:ascii="仿宋" w:hAnsi="仿宋" w:eastAsia="仿宋" w:cs="仿宋"/>
          <w:sz w:val="30"/>
          <w:szCs w:val="30"/>
        </w:rPr>
        <w:t>即坚持每月的10号、20号、30号党员、青年、妇联三个活动日，巩固好新农村建设成果。</w:t>
      </w:r>
    </w:p>
    <w:p>
      <w:pPr>
        <w:pStyle w:val="4"/>
        <w:widowControl/>
        <w:spacing w:beforeAutospacing="0" w:afterAutospacing="0" w:line="480" w:lineRule="exact"/>
        <w:ind w:firstLine="600" w:firstLineChars="200"/>
        <w:rPr>
          <w:rFonts w:ascii="仿宋" w:hAnsi="仿宋" w:eastAsia="仿宋" w:cs="仿宋"/>
          <w:sz w:val="30"/>
          <w:szCs w:val="30"/>
        </w:rPr>
      </w:pPr>
      <w:r>
        <w:rPr>
          <w:rFonts w:hint="eastAsia" w:ascii="仿宋" w:hAnsi="仿宋" w:eastAsia="仿宋" w:cs="仿宋"/>
          <w:sz w:val="30"/>
          <w:szCs w:val="30"/>
        </w:rPr>
        <w:t>今年以来，我在履行党建工作责任中取得了一些的成绩，但与旗委的要求、形势的发展以及各位乡镇党委书记的好经验、好做法相比，仍还有一定的差距：一是嘎查村集体经济薄弱;二是农村党员年龄结构老化、男女结构失衡、文化结构偏低等问题仍不同程度存在;三是基层组织和党员干部队伍的现状与农业、农村工作发展新阶段的要求不完全适应;四是选树典型，总结推广做得不够。在深入宣传基层党组织和党员干部中的先进典型，增强广大基层党员干部的光荣感、责任感，为推进基层党建工作营造良好的舆论氛围方面重视不够，未能及时总结、推广基层党建工作的好经验好做法，典型的辐射带动作用发挥不充分。</w:t>
      </w:r>
    </w:p>
    <w:p>
      <w:pPr>
        <w:pStyle w:val="4"/>
        <w:widowControl/>
        <w:spacing w:beforeAutospacing="0" w:afterAutospacing="0" w:line="480" w:lineRule="exact"/>
        <w:ind w:firstLine="450" w:firstLineChars="150"/>
        <w:jc w:val="both"/>
        <w:rPr>
          <w:rFonts w:ascii="仿宋" w:hAnsi="仿宋" w:eastAsia="仿宋" w:cs="仿宋"/>
          <w:sz w:val="30"/>
          <w:szCs w:val="30"/>
        </w:rPr>
      </w:pPr>
      <w:r>
        <w:rPr>
          <w:rFonts w:hint="eastAsia" w:ascii="仿宋" w:hAnsi="仿宋" w:eastAsia="仿宋" w:cs="仿宋"/>
          <w:sz w:val="30"/>
          <w:szCs w:val="30"/>
        </w:rPr>
        <w:t>下一步，我将以这次会议为契机，进一步履行好党建第一责任人职责，扎实做好党建各项工作，落实党建各项任务，切实发挥“班长”作用。增强狠抓落实本领，坚持说实话、谋实事、出实招、求实效，把雷厉风行和久久为功有机结合起来，勇于攻坚克难，以钉钉子精神做实做细做好各项工作，不断开创发展新局面。</w:t>
      </w:r>
    </w:p>
    <w:p>
      <w:pPr>
        <w:pStyle w:val="4"/>
        <w:widowControl/>
        <w:spacing w:beforeAutospacing="0" w:afterAutospacing="0" w:line="480" w:lineRule="exact"/>
        <w:ind w:firstLine="602" w:firstLineChars="200"/>
        <w:jc w:val="both"/>
        <w:rPr>
          <w:rFonts w:ascii="仿宋" w:hAnsi="仿宋" w:eastAsia="仿宋" w:cs="仿宋"/>
          <w:b/>
          <w:bCs/>
          <w:sz w:val="30"/>
          <w:szCs w:val="30"/>
        </w:rPr>
      </w:pPr>
      <w:r>
        <w:rPr>
          <w:rFonts w:hint="eastAsia" w:ascii="仿宋" w:hAnsi="仿宋" w:eastAsia="仿宋" w:cs="仿宋"/>
          <w:b/>
          <w:bCs/>
          <w:sz w:val="30"/>
          <w:szCs w:val="30"/>
        </w:rPr>
        <w:t>一是强化责任落实。</w:t>
      </w:r>
      <w:r>
        <w:rPr>
          <w:rFonts w:hint="eastAsia" w:ascii="仿宋" w:hAnsi="仿宋" w:eastAsia="仿宋" w:cs="仿宋"/>
          <w:sz w:val="30"/>
          <w:szCs w:val="30"/>
        </w:rPr>
        <w:t>抓好乡村两级党组织一把手的责任落实，重点在抓党员作用发挥上下功夫，并将抓党员队伍管理与抓嘎查村集体经济发展同安排、同部署、同落实、同检查，充分体现党员队伍的先进性。</w:t>
      </w:r>
      <w:r>
        <w:rPr>
          <w:rFonts w:hint="eastAsia" w:ascii="仿宋" w:hAnsi="仿宋" w:eastAsia="仿宋" w:cs="仿宋"/>
          <w:b/>
          <w:bCs/>
          <w:sz w:val="30"/>
          <w:szCs w:val="30"/>
        </w:rPr>
        <w:t>二是实现班子队伍建设持续化。</w:t>
      </w:r>
      <w:r>
        <w:rPr>
          <w:rFonts w:hint="eastAsia" w:ascii="仿宋" w:hAnsi="仿宋" w:eastAsia="仿宋" w:cs="仿宋"/>
          <w:sz w:val="30"/>
          <w:szCs w:val="30"/>
        </w:rPr>
        <w:t>把工作重心转到服务发展、服务民生、服务群众、服务党员上来，使嘎查村党组织领导方式、工作方式、活动方式更加符合服务群众的需要。注重后备人才干部培养任</w:t>
      </w:r>
      <w:r>
        <w:rPr>
          <w:rFonts w:hint="eastAsia" w:ascii="仿宋" w:hAnsi="仿宋" w:eastAsia="仿宋" w:cs="仿宋"/>
          <w:spacing w:val="-12"/>
          <w:sz w:val="30"/>
          <w:szCs w:val="30"/>
        </w:rPr>
        <w:t>用，把年纪轻、干劲足、讲奉献作为选拔后备干部的基本条件，</w:t>
      </w:r>
      <w:r>
        <w:rPr>
          <w:rFonts w:hint="eastAsia" w:ascii="仿宋" w:hAnsi="仿宋" w:eastAsia="仿宋" w:cs="仿宋"/>
          <w:sz w:val="30"/>
          <w:szCs w:val="30"/>
        </w:rPr>
        <w:t>培养后备干部，保持基层队伍的梯次结构。</w:t>
      </w:r>
      <w:r>
        <w:rPr>
          <w:rFonts w:hint="eastAsia" w:ascii="仿宋" w:hAnsi="仿宋" w:eastAsia="仿宋" w:cs="仿宋"/>
          <w:b/>
          <w:bCs/>
          <w:sz w:val="30"/>
          <w:szCs w:val="30"/>
        </w:rPr>
        <w:t>三是实现理论学习经常化。</w:t>
      </w:r>
      <w:r>
        <w:rPr>
          <w:rFonts w:hint="eastAsia" w:ascii="仿宋" w:hAnsi="仿宋" w:eastAsia="仿宋" w:cs="仿宋"/>
          <w:sz w:val="30"/>
          <w:szCs w:val="30"/>
        </w:rPr>
        <w:t>把学习贯彻落实党的十九大会议精神作为当前和今后一个时期的重要任务，抓党员理想信念教育仍不能放松，要努力防止一些不良习惯反弹。对农村党员党费收缴、参与党组织生活、是否团结广大党员、积极同不良风气作斗争，是否积极化解嘎查村内部矛盾等作为衡量党员作用发挥的标准。</w:t>
      </w:r>
    </w:p>
    <w:p>
      <w:pPr>
        <w:pStyle w:val="4"/>
        <w:widowControl/>
        <w:spacing w:beforeAutospacing="0" w:afterAutospacing="0" w:line="480" w:lineRule="exact"/>
        <w:ind w:firstLine="602" w:firstLineChars="200"/>
        <w:jc w:val="both"/>
        <w:rPr>
          <w:rFonts w:ascii="黑体" w:hAnsi="黑体" w:eastAsia="黑体" w:cs="黑体"/>
          <w:b/>
          <w:bCs/>
          <w:sz w:val="30"/>
          <w:szCs w:val="30"/>
        </w:rPr>
      </w:pPr>
      <w:r>
        <w:rPr>
          <w:rFonts w:hint="eastAsia" w:ascii="黑体" w:hAnsi="黑体" w:eastAsia="黑体" w:cs="黑体"/>
          <w:b/>
          <w:bCs/>
          <w:sz w:val="30"/>
          <w:szCs w:val="30"/>
        </w:rPr>
        <w:t>四、突出问题整改落实情况</w:t>
      </w:r>
    </w:p>
    <w:p>
      <w:pPr>
        <w:pStyle w:val="4"/>
        <w:widowControl/>
        <w:spacing w:beforeAutospacing="0" w:afterAutospacing="0" w:line="480" w:lineRule="exact"/>
        <w:ind w:firstLine="616" w:firstLineChars="200"/>
        <w:jc w:val="both"/>
        <w:rPr>
          <w:rFonts w:ascii="仿宋" w:hAnsi="仿宋" w:eastAsia="仿宋" w:cs="仿宋"/>
          <w:sz w:val="30"/>
          <w:szCs w:val="30"/>
        </w:rPr>
      </w:pPr>
      <w:r>
        <w:rPr>
          <w:rFonts w:hint="eastAsia" w:ascii="仿宋" w:hAnsi="仿宋" w:eastAsia="仿宋" w:cs="仿宋"/>
          <w:spacing w:val="4"/>
          <w:sz w:val="30"/>
          <w:szCs w:val="30"/>
        </w:rPr>
        <w:t>针对</w:t>
      </w:r>
      <w:r>
        <w:rPr>
          <w:rFonts w:hint="eastAsia" w:ascii="仿宋" w:hAnsi="仿宋" w:eastAsia="仿宋" w:cs="仿宋"/>
          <w:sz w:val="30"/>
          <w:szCs w:val="30"/>
        </w:rPr>
        <w:t>中央第二巡视组对内蒙古自治区开展巡视“回头看”反馈意见，我苏木</w:t>
      </w:r>
      <w:r>
        <w:rPr>
          <w:rFonts w:hint="eastAsia" w:ascii="仿宋" w:hAnsi="仿宋" w:eastAsia="仿宋" w:cs="仿宋"/>
          <w:spacing w:val="4"/>
          <w:sz w:val="30"/>
          <w:szCs w:val="30"/>
        </w:rPr>
        <w:t>对照认领14个问题，</w:t>
      </w:r>
      <w:r>
        <w:rPr>
          <w:rFonts w:hint="eastAsia" w:ascii="仿宋" w:hAnsi="仿宋" w:eastAsia="仿宋" w:cs="仿宋"/>
          <w:sz w:val="30"/>
          <w:szCs w:val="30"/>
        </w:rPr>
        <w:t>针对自治区党委第五巡视组对通辽市巡视反馈意见指出的8个方面26个重点问题，对照市委细化分解的49个整改问题，我苏木认真梳理，对照认领19个整改问题进行整改。其中党的建设方面9条、意识形态方面1条、从严治党方面2条，已经全部整改完成。</w:t>
      </w:r>
    </w:p>
    <w:p>
      <w:pPr>
        <w:pStyle w:val="4"/>
        <w:widowControl/>
        <w:spacing w:beforeAutospacing="0" w:afterAutospacing="0" w:line="480" w:lineRule="exact"/>
        <w:ind w:firstLine="600" w:firstLineChars="200"/>
        <w:jc w:val="both"/>
        <w:rPr>
          <w:rFonts w:ascii="仿宋" w:hAnsi="仿宋" w:eastAsia="仿宋" w:cs="仿宋"/>
          <w:sz w:val="30"/>
          <w:szCs w:val="30"/>
        </w:rPr>
      </w:pPr>
      <w:r>
        <w:rPr>
          <w:rFonts w:hint="eastAsia" w:ascii="仿宋" w:hAnsi="仿宋" w:eastAsia="仿宋" w:cs="仿宋"/>
          <w:sz w:val="30"/>
          <w:szCs w:val="30"/>
        </w:rPr>
        <w:t>对照认领中央第二巡视组对内蒙古自治区开展巡视“回头看”反馈、自治区党委第五巡视组对通辽市巡视反馈、旗委巡查组巡察固日班花苏木党委反馈意见中有关党建工作存在的问题，逐条研究对照，制定“1+2”方案，明确问题清单、任务清单和责任清单、建立整改台账，对每项整改任务都明确整改目标、整改时限。按照即知即改、立行立改、全面整改的要求，已经全部落实责任人、制定整改措施，全力整改。其中党的建设方面4条、意识形态方面1条、从严治党方面2条，已经全部整改完成。</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简体">
    <w:altName w:val="Arial Unicode MS"/>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4B7"/>
    <w:rsid w:val="000038E4"/>
    <w:rsid w:val="00021AD6"/>
    <w:rsid w:val="00031A63"/>
    <w:rsid w:val="000326B7"/>
    <w:rsid w:val="00037134"/>
    <w:rsid w:val="000532A3"/>
    <w:rsid w:val="00057052"/>
    <w:rsid w:val="000B0376"/>
    <w:rsid w:val="000B2F2F"/>
    <w:rsid w:val="000B7E5D"/>
    <w:rsid w:val="000C0A8E"/>
    <w:rsid w:val="000C4115"/>
    <w:rsid w:val="000D1B42"/>
    <w:rsid w:val="000D370D"/>
    <w:rsid w:val="000E44B7"/>
    <w:rsid w:val="000F0808"/>
    <w:rsid w:val="000F2E68"/>
    <w:rsid w:val="00147220"/>
    <w:rsid w:val="00160686"/>
    <w:rsid w:val="001725CC"/>
    <w:rsid w:val="00187437"/>
    <w:rsid w:val="001A29D9"/>
    <w:rsid w:val="001B03D4"/>
    <w:rsid w:val="001E282A"/>
    <w:rsid w:val="001F26E4"/>
    <w:rsid w:val="001F6868"/>
    <w:rsid w:val="002059F1"/>
    <w:rsid w:val="00210628"/>
    <w:rsid w:val="00222D9D"/>
    <w:rsid w:val="0024280B"/>
    <w:rsid w:val="00243DF6"/>
    <w:rsid w:val="00244B83"/>
    <w:rsid w:val="00266055"/>
    <w:rsid w:val="0029691E"/>
    <w:rsid w:val="002A1A44"/>
    <w:rsid w:val="002C0AB2"/>
    <w:rsid w:val="002E066E"/>
    <w:rsid w:val="0034406C"/>
    <w:rsid w:val="00375C21"/>
    <w:rsid w:val="00377095"/>
    <w:rsid w:val="003B6190"/>
    <w:rsid w:val="003C1FF6"/>
    <w:rsid w:val="003E5792"/>
    <w:rsid w:val="003E6578"/>
    <w:rsid w:val="003F282B"/>
    <w:rsid w:val="003F38DC"/>
    <w:rsid w:val="00406A54"/>
    <w:rsid w:val="00412614"/>
    <w:rsid w:val="00491762"/>
    <w:rsid w:val="004978CD"/>
    <w:rsid w:val="004A18CE"/>
    <w:rsid w:val="004A6BA4"/>
    <w:rsid w:val="004F45A2"/>
    <w:rsid w:val="00505CC2"/>
    <w:rsid w:val="005B278C"/>
    <w:rsid w:val="005B3691"/>
    <w:rsid w:val="005E49E6"/>
    <w:rsid w:val="00617266"/>
    <w:rsid w:val="00652C62"/>
    <w:rsid w:val="006815C5"/>
    <w:rsid w:val="006B0CC2"/>
    <w:rsid w:val="006B6A00"/>
    <w:rsid w:val="006C65D3"/>
    <w:rsid w:val="006D5104"/>
    <w:rsid w:val="006E2855"/>
    <w:rsid w:val="00731A7A"/>
    <w:rsid w:val="00774E89"/>
    <w:rsid w:val="00775C7F"/>
    <w:rsid w:val="007A7342"/>
    <w:rsid w:val="007B056D"/>
    <w:rsid w:val="007C0E6B"/>
    <w:rsid w:val="007D30D2"/>
    <w:rsid w:val="007F22BC"/>
    <w:rsid w:val="0082337E"/>
    <w:rsid w:val="008256B1"/>
    <w:rsid w:val="00856405"/>
    <w:rsid w:val="00886437"/>
    <w:rsid w:val="00902477"/>
    <w:rsid w:val="00925CF2"/>
    <w:rsid w:val="009323D2"/>
    <w:rsid w:val="0093739F"/>
    <w:rsid w:val="009524BA"/>
    <w:rsid w:val="009545D0"/>
    <w:rsid w:val="00957CAA"/>
    <w:rsid w:val="00963CD9"/>
    <w:rsid w:val="00965A61"/>
    <w:rsid w:val="009661BA"/>
    <w:rsid w:val="00987B2E"/>
    <w:rsid w:val="009930C1"/>
    <w:rsid w:val="009B3F66"/>
    <w:rsid w:val="009D123B"/>
    <w:rsid w:val="009D53AE"/>
    <w:rsid w:val="00A133F5"/>
    <w:rsid w:val="00A32085"/>
    <w:rsid w:val="00A40E25"/>
    <w:rsid w:val="00A431C5"/>
    <w:rsid w:val="00A52A5A"/>
    <w:rsid w:val="00A52C88"/>
    <w:rsid w:val="00A5374E"/>
    <w:rsid w:val="00A67633"/>
    <w:rsid w:val="00A9451C"/>
    <w:rsid w:val="00A95109"/>
    <w:rsid w:val="00A97024"/>
    <w:rsid w:val="00AA4084"/>
    <w:rsid w:val="00AA6343"/>
    <w:rsid w:val="00AB7B55"/>
    <w:rsid w:val="00AC7D77"/>
    <w:rsid w:val="00AE7774"/>
    <w:rsid w:val="00AF5254"/>
    <w:rsid w:val="00B25C6D"/>
    <w:rsid w:val="00B44F90"/>
    <w:rsid w:val="00B46926"/>
    <w:rsid w:val="00B7274A"/>
    <w:rsid w:val="00B81F0E"/>
    <w:rsid w:val="00B9498A"/>
    <w:rsid w:val="00B94D95"/>
    <w:rsid w:val="00BC55E0"/>
    <w:rsid w:val="00BD04F3"/>
    <w:rsid w:val="00BF3F72"/>
    <w:rsid w:val="00C23958"/>
    <w:rsid w:val="00C279CE"/>
    <w:rsid w:val="00CA63D7"/>
    <w:rsid w:val="00CF1A85"/>
    <w:rsid w:val="00D010B9"/>
    <w:rsid w:val="00D04546"/>
    <w:rsid w:val="00D05761"/>
    <w:rsid w:val="00D1610B"/>
    <w:rsid w:val="00D206A9"/>
    <w:rsid w:val="00D2404F"/>
    <w:rsid w:val="00D92A2C"/>
    <w:rsid w:val="00D94BE5"/>
    <w:rsid w:val="00DE1101"/>
    <w:rsid w:val="00DF55CC"/>
    <w:rsid w:val="00E12B63"/>
    <w:rsid w:val="00E15412"/>
    <w:rsid w:val="00E274B3"/>
    <w:rsid w:val="00ED3935"/>
    <w:rsid w:val="00F65467"/>
    <w:rsid w:val="00F727AD"/>
    <w:rsid w:val="00F9566F"/>
    <w:rsid w:val="00F9678B"/>
    <w:rsid w:val="0161046F"/>
    <w:rsid w:val="018232A2"/>
    <w:rsid w:val="02854512"/>
    <w:rsid w:val="02A36F61"/>
    <w:rsid w:val="02A61DB0"/>
    <w:rsid w:val="02C80C96"/>
    <w:rsid w:val="02C86567"/>
    <w:rsid w:val="02FF2634"/>
    <w:rsid w:val="034A4113"/>
    <w:rsid w:val="03557874"/>
    <w:rsid w:val="03836F83"/>
    <w:rsid w:val="04315844"/>
    <w:rsid w:val="045A5D66"/>
    <w:rsid w:val="04AF5276"/>
    <w:rsid w:val="05340481"/>
    <w:rsid w:val="053B19D9"/>
    <w:rsid w:val="05C22E73"/>
    <w:rsid w:val="05C73D8A"/>
    <w:rsid w:val="05D81252"/>
    <w:rsid w:val="05DE52A0"/>
    <w:rsid w:val="05F42F8A"/>
    <w:rsid w:val="05F71744"/>
    <w:rsid w:val="05FA6B7B"/>
    <w:rsid w:val="061C7576"/>
    <w:rsid w:val="06815EE6"/>
    <w:rsid w:val="06825663"/>
    <w:rsid w:val="06A064A5"/>
    <w:rsid w:val="06CA43C6"/>
    <w:rsid w:val="0713505D"/>
    <w:rsid w:val="075B14F9"/>
    <w:rsid w:val="076A06FE"/>
    <w:rsid w:val="078C08BC"/>
    <w:rsid w:val="07D2430F"/>
    <w:rsid w:val="082F2A3D"/>
    <w:rsid w:val="08615A31"/>
    <w:rsid w:val="08A32AC0"/>
    <w:rsid w:val="08A434AF"/>
    <w:rsid w:val="08BC5598"/>
    <w:rsid w:val="092D41DF"/>
    <w:rsid w:val="094F798A"/>
    <w:rsid w:val="09523659"/>
    <w:rsid w:val="097823DA"/>
    <w:rsid w:val="09C909F7"/>
    <w:rsid w:val="0A3A0480"/>
    <w:rsid w:val="0A49771F"/>
    <w:rsid w:val="0A4E3F00"/>
    <w:rsid w:val="0A4E5594"/>
    <w:rsid w:val="0A5C2B57"/>
    <w:rsid w:val="0A6865A3"/>
    <w:rsid w:val="0A95751C"/>
    <w:rsid w:val="0ABE7415"/>
    <w:rsid w:val="0AE435D4"/>
    <w:rsid w:val="0B3B4DBC"/>
    <w:rsid w:val="0B3D2C61"/>
    <w:rsid w:val="0B590294"/>
    <w:rsid w:val="0B6E10E1"/>
    <w:rsid w:val="0CB330D4"/>
    <w:rsid w:val="0CD354E5"/>
    <w:rsid w:val="0D313339"/>
    <w:rsid w:val="0DD24D93"/>
    <w:rsid w:val="0DFB4777"/>
    <w:rsid w:val="0E971F38"/>
    <w:rsid w:val="0ED5734C"/>
    <w:rsid w:val="0F2F3984"/>
    <w:rsid w:val="0F955567"/>
    <w:rsid w:val="0F9A7415"/>
    <w:rsid w:val="0FFB7BFA"/>
    <w:rsid w:val="100D235E"/>
    <w:rsid w:val="10363FDD"/>
    <w:rsid w:val="10A4079D"/>
    <w:rsid w:val="10B14C46"/>
    <w:rsid w:val="10C643DB"/>
    <w:rsid w:val="10DA6F07"/>
    <w:rsid w:val="10E07DAC"/>
    <w:rsid w:val="1177454F"/>
    <w:rsid w:val="117D4ADF"/>
    <w:rsid w:val="11990420"/>
    <w:rsid w:val="11C51895"/>
    <w:rsid w:val="11CF68B0"/>
    <w:rsid w:val="11E84B39"/>
    <w:rsid w:val="120F18E1"/>
    <w:rsid w:val="125232CF"/>
    <w:rsid w:val="1269128F"/>
    <w:rsid w:val="128E5610"/>
    <w:rsid w:val="134B60D2"/>
    <w:rsid w:val="13D83D6C"/>
    <w:rsid w:val="13D971DA"/>
    <w:rsid w:val="13E66FF6"/>
    <w:rsid w:val="140E42AE"/>
    <w:rsid w:val="141A6109"/>
    <w:rsid w:val="144946F4"/>
    <w:rsid w:val="146F0953"/>
    <w:rsid w:val="147A3103"/>
    <w:rsid w:val="149774C3"/>
    <w:rsid w:val="14AF6029"/>
    <w:rsid w:val="15424BDE"/>
    <w:rsid w:val="157F6DE8"/>
    <w:rsid w:val="1641604F"/>
    <w:rsid w:val="16C40B7E"/>
    <w:rsid w:val="16E049F9"/>
    <w:rsid w:val="16F26590"/>
    <w:rsid w:val="171153FD"/>
    <w:rsid w:val="173F1BD6"/>
    <w:rsid w:val="17CC75CA"/>
    <w:rsid w:val="17FA4CB7"/>
    <w:rsid w:val="180D4698"/>
    <w:rsid w:val="181427D7"/>
    <w:rsid w:val="182401D4"/>
    <w:rsid w:val="184B7BE1"/>
    <w:rsid w:val="185771ED"/>
    <w:rsid w:val="185A5654"/>
    <w:rsid w:val="18715A35"/>
    <w:rsid w:val="18A26A6B"/>
    <w:rsid w:val="18F44086"/>
    <w:rsid w:val="190D375C"/>
    <w:rsid w:val="190E3F8A"/>
    <w:rsid w:val="190F287B"/>
    <w:rsid w:val="19211B8C"/>
    <w:rsid w:val="194E0B8A"/>
    <w:rsid w:val="197508D7"/>
    <w:rsid w:val="19F0322D"/>
    <w:rsid w:val="19F81E1D"/>
    <w:rsid w:val="1A000868"/>
    <w:rsid w:val="1A13717C"/>
    <w:rsid w:val="1A8570C8"/>
    <w:rsid w:val="1AD01FA3"/>
    <w:rsid w:val="1AED0FAA"/>
    <w:rsid w:val="1B0D077B"/>
    <w:rsid w:val="1B3D541E"/>
    <w:rsid w:val="1B4B7CA7"/>
    <w:rsid w:val="1B746A05"/>
    <w:rsid w:val="1BB40F0C"/>
    <w:rsid w:val="1BE341B5"/>
    <w:rsid w:val="1C1A0324"/>
    <w:rsid w:val="1C56644F"/>
    <w:rsid w:val="1C6B4BCB"/>
    <w:rsid w:val="1C892230"/>
    <w:rsid w:val="1C8D1056"/>
    <w:rsid w:val="1C9330D2"/>
    <w:rsid w:val="1CB97E11"/>
    <w:rsid w:val="1CBD6736"/>
    <w:rsid w:val="1CC82D60"/>
    <w:rsid w:val="1CD5768B"/>
    <w:rsid w:val="1CE42140"/>
    <w:rsid w:val="1D373ACA"/>
    <w:rsid w:val="1DAC6BA4"/>
    <w:rsid w:val="1DD03B81"/>
    <w:rsid w:val="1DF67E23"/>
    <w:rsid w:val="1DFC5D13"/>
    <w:rsid w:val="1E2145B0"/>
    <w:rsid w:val="1E80733C"/>
    <w:rsid w:val="1EC8742F"/>
    <w:rsid w:val="1ED313E2"/>
    <w:rsid w:val="1EE62D6E"/>
    <w:rsid w:val="1EFB332B"/>
    <w:rsid w:val="1F0159BD"/>
    <w:rsid w:val="1F4C085D"/>
    <w:rsid w:val="1F4D1115"/>
    <w:rsid w:val="1F5834EC"/>
    <w:rsid w:val="1F586D8D"/>
    <w:rsid w:val="1F734784"/>
    <w:rsid w:val="1F9549D9"/>
    <w:rsid w:val="1FC815E8"/>
    <w:rsid w:val="1FE3410D"/>
    <w:rsid w:val="1FEB5515"/>
    <w:rsid w:val="1FEE7FCD"/>
    <w:rsid w:val="203D7DB2"/>
    <w:rsid w:val="205E4753"/>
    <w:rsid w:val="20990593"/>
    <w:rsid w:val="209E08E7"/>
    <w:rsid w:val="2102671B"/>
    <w:rsid w:val="21217940"/>
    <w:rsid w:val="213D69D4"/>
    <w:rsid w:val="214500D3"/>
    <w:rsid w:val="215C7BFB"/>
    <w:rsid w:val="216965C0"/>
    <w:rsid w:val="21B42121"/>
    <w:rsid w:val="21C4127D"/>
    <w:rsid w:val="22163B44"/>
    <w:rsid w:val="22237747"/>
    <w:rsid w:val="222B2B2B"/>
    <w:rsid w:val="227C3138"/>
    <w:rsid w:val="228634F5"/>
    <w:rsid w:val="22E92149"/>
    <w:rsid w:val="235D4A64"/>
    <w:rsid w:val="235E756A"/>
    <w:rsid w:val="236864A0"/>
    <w:rsid w:val="236A7D98"/>
    <w:rsid w:val="236F57A6"/>
    <w:rsid w:val="2398521E"/>
    <w:rsid w:val="23B41ACC"/>
    <w:rsid w:val="23C10459"/>
    <w:rsid w:val="23C64F62"/>
    <w:rsid w:val="23CC0168"/>
    <w:rsid w:val="240F4E3F"/>
    <w:rsid w:val="249300BE"/>
    <w:rsid w:val="25360DC5"/>
    <w:rsid w:val="254677DF"/>
    <w:rsid w:val="255B60E9"/>
    <w:rsid w:val="256E360D"/>
    <w:rsid w:val="25946CE6"/>
    <w:rsid w:val="2596701B"/>
    <w:rsid w:val="25B777FA"/>
    <w:rsid w:val="25D430D1"/>
    <w:rsid w:val="26292613"/>
    <w:rsid w:val="264D7EB6"/>
    <w:rsid w:val="26630C69"/>
    <w:rsid w:val="266E55D1"/>
    <w:rsid w:val="26710046"/>
    <w:rsid w:val="26F54D9B"/>
    <w:rsid w:val="26F762E8"/>
    <w:rsid w:val="272703F1"/>
    <w:rsid w:val="27874BD0"/>
    <w:rsid w:val="27B55927"/>
    <w:rsid w:val="27BF2399"/>
    <w:rsid w:val="27D54D85"/>
    <w:rsid w:val="27F5572B"/>
    <w:rsid w:val="28216F92"/>
    <w:rsid w:val="283E0C72"/>
    <w:rsid w:val="2869099E"/>
    <w:rsid w:val="28BA6774"/>
    <w:rsid w:val="28DE1A50"/>
    <w:rsid w:val="28E66703"/>
    <w:rsid w:val="28FD3AB5"/>
    <w:rsid w:val="291F3D72"/>
    <w:rsid w:val="2944764B"/>
    <w:rsid w:val="29483D87"/>
    <w:rsid w:val="29A7028C"/>
    <w:rsid w:val="29AF1E51"/>
    <w:rsid w:val="2A0674DB"/>
    <w:rsid w:val="2A1221F1"/>
    <w:rsid w:val="2A352F85"/>
    <w:rsid w:val="2A39610B"/>
    <w:rsid w:val="2A6E48D3"/>
    <w:rsid w:val="2A934F17"/>
    <w:rsid w:val="2AA00AB2"/>
    <w:rsid w:val="2AA01003"/>
    <w:rsid w:val="2AAA554C"/>
    <w:rsid w:val="2AD2692B"/>
    <w:rsid w:val="2B092E06"/>
    <w:rsid w:val="2B2A434B"/>
    <w:rsid w:val="2B5B30C9"/>
    <w:rsid w:val="2B6E3E4A"/>
    <w:rsid w:val="2B9E26BC"/>
    <w:rsid w:val="2BD96C2C"/>
    <w:rsid w:val="2BE40229"/>
    <w:rsid w:val="2BE6102F"/>
    <w:rsid w:val="2BE755BD"/>
    <w:rsid w:val="2BEA4E7E"/>
    <w:rsid w:val="2BEB6A6C"/>
    <w:rsid w:val="2C0A331E"/>
    <w:rsid w:val="2C2B4566"/>
    <w:rsid w:val="2C2C6C9E"/>
    <w:rsid w:val="2C675C73"/>
    <w:rsid w:val="2CBC2A13"/>
    <w:rsid w:val="2D035FB9"/>
    <w:rsid w:val="2D5B0ED4"/>
    <w:rsid w:val="2D8B72EE"/>
    <w:rsid w:val="2E7A3E69"/>
    <w:rsid w:val="2E85081D"/>
    <w:rsid w:val="2EA02C68"/>
    <w:rsid w:val="2FB22056"/>
    <w:rsid w:val="2FC96990"/>
    <w:rsid w:val="2FD45A2C"/>
    <w:rsid w:val="2FEC3D1A"/>
    <w:rsid w:val="2FF87C60"/>
    <w:rsid w:val="30082806"/>
    <w:rsid w:val="30315C63"/>
    <w:rsid w:val="304A2B3F"/>
    <w:rsid w:val="305832DB"/>
    <w:rsid w:val="307E1A6D"/>
    <w:rsid w:val="30A33DD0"/>
    <w:rsid w:val="30A44885"/>
    <w:rsid w:val="30AB6EE7"/>
    <w:rsid w:val="30D027A3"/>
    <w:rsid w:val="30E859B0"/>
    <w:rsid w:val="31136002"/>
    <w:rsid w:val="315C5C75"/>
    <w:rsid w:val="32072F6A"/>
    <w:rsid w:val="3207533F"/>
    <w:rsid w:val="320A7DA9"/>
    <w:rsid w:val="322A49CE"/>
    <w:rsid w:val="3231497A"/>
    <w:rsid w:val="324D7D8A"/>
    <w:rsid w:val="32774406"/>
    <w:rsid w:val="328C4456"/>
    <w:rsid w:val="32E03A29"/>
    <w:rsid w:val="32EE3185"/>
    <w:rsid w:val="33037066"/>
    <w:rsid w:val="331210C7"/>
    <w:rsid w:val="3313789A"/>
    <w:rsid w:val="33CB4768"/>
    <w:rsid w:val="341E0FAB"/>
    <w:rsid w:val="34725608"/>
    <w:rsid w:val="349F2AB0"/>
    <w:rsid w:val="34DF0427"/>
    <w:rsid w:val="35221D42"/>
    <w:rsid w:val="356A5E58"/>
    <w:rsid w:val="35DE6A8A"/>
    <w:rsid w:val="36085955"/>
    <w:rsid w:val="36386F9A"/>
    <w:rsid w:val="365A627E"/>
    <w:rsid w:val="36F80CD0"/>
    <w:rsid w:val="37022EC8"/>
    <w:rsid w:val="37226864"/>
    <w:rsid w:val="372E4F01"/>
    <w:rsid w:val="375A78BE"/>
    <w:rsid w:val="376F30E4"/>
    <w:rsid w:val="37776B9C"/>
    <w:rsid w:val="377B56F0"/>
    <w:rsid w:val="378E69EB"/>
    <w:rsid w:val="37AA5AF5"/>
    <w:rsid w:val="37AE3B86"/>
    <w:rsid w:val="37EE2B0A"/>
    <w:rsid w:val="37FD2900"/>
    <w:rsid w:val="380D7EE6"/>
    <w:rsid w:val="381F3105"/>
    <w:rsid w:val="38256AAC"/>
    <w:rsid w:val="385067CE"/>
    <w:rsid w:val="38615FB2"/>
    <w:rsid w:val="38685ED7"/>
    <w:rsid w:val="387019EB"/>
    <w:rsid w:val="388D1381"/>
    <w:rsid w:val="38927050"/>
    <w:rsid w:val="38B97E7F"/>
    <w:rsid w:val="38DB1A0D"/>
    <w:rsid w:val="38F1036E"/>
    <w:rsid w:val="390F4B43"/>
    <w:rsid w:val="393B55F1"/>
    <w:rsid w:val="3A2B527E"/>
    <w:rsid w:val="3A2E3741"/>
    <w:rsid w:val="3A487DC8"/>
    <w:rsid w:val="3A68222F"/>
    <w:rsid w:val="3ADD3E93"/>
    <w:rsid w:val="3B0349FD"/>
    <w:rsid w:val="3B2627E8"/>
    <w:rsid w:val="3B7900EF"/>
    <w:rsid w:val="3BD92769"/>
    <w:rsid w:val="3BEF5867"/>
    <w:rsid w:val="3BF32CF4"/>
    <w:rsid w:val="3BF51429"/>
    <w:rsid w:val="3C6C4CC1"/>
    <w:rsid w:val="3CA67AF4"/>
    <w:rsid w:val="3CCF3787"/>
    <w:rsid w:val="3D2158E3"/>
    <w:rsid w:val="3D3F3A3D"/>
    <w:rsid w:val="3D5850EB"/>
    <w:rsid w:val="3D7E6AFF"/>
    <w:rsid w:val="3DA247C1"/>
    <w:rsid w:val="3DCC3719"/>
    <w:rsid w:val="3E526789"/>
    <w:rsid w:val="3E5D5691"/>
    <w:rsid w:val="3E65435A"/>
    <w:rsid w:val="3E6B076C"/>
    <w:rsid w:val="3E742AEE"/>
    <w:rsid w:val="3E826227"/>
    <w:rsid w:val="3E972D01"/>
    <w:rsid w:val="3E9F4371"/>
    <w:rsid w:val="3EDE284E"/>
    <w:rsid w:val="3F100E41"/>
    <w:rsid w:val="3F2A51AB"/>
    <w:rsid w:val="3F366523"/>
    <w:rsid w:val="3F4210D2"/>
    <w:rsid w:val="3F6F6946"/>
    <w:rsid w:val="3F833101"/>
    <w:rsid w:val="3F973060"/>
    <w:rsid w:val="3F9E0162"/>
    <w:rsid w:val="3F9F096C"/>
    <w:rsid w:val="3FB20AF4"/>
    <w:rsid w:val="3FCD30C8"/>
    <w:rsid w:val="3FDB767A"/>
    <w:rsid w:val="3FE60731"/>
    <w:rsid w:val="3FF30E87"/>
    <w:rsid w:val="3FF414B8"/>
    <w:rsid w:val="3FF507FE"/>
    <w:rsid w:val="40651350"/>
    <w:rsid w:val="40BE1276"/>
    <w:rsid w:val="41074A4C"/>
    <w:rsid w:val="410E5355"/>
    <w:rsid w:val="41223DE1"/>
    <w:rsid w:val="416A0104"/>
    <w:rsid w:val="42055C28"/>
    <w:rsid w:val="42144C85"/>
    <w:rsid w:val="421D74B7"/>
    <w:rsid w:val="42346916"/>
    <w:rsid w:val="42432AA6"/>
    <w:rsid w:val="426503BD"/>
    <w:rsid w:val="42906E91"/>
    <w:rsid w:val="42B971DE"/>
    <w:rsid w:val="42ED7C08"/>
    <w:rsid w:val="42EE65E2"/>
    <w:rsid w:val="4371601F"/>
    <w:rsid w:val="437B74B4"/>
    <w:rsid w:val="4389483B"/>
    <w:rsid w:val="439C47D2"/>
    <w:rsid w:val="43BE028A"/>
    <w:rsid w:val="43CA42F9"/>
    <w:rsid w:val="43F10E8F"/>
    <w:rsid w:val="442B4229"/>
    <w:rsid w:val="446C690B"/>
    <w:rsid w:val="447C24C4"/>
    <w:rsid w:val="448E3964"/>
    <w:rsid w:val="44936865"/>
    <w:rsid w:val="44A663F8"/>
    <w:rsid w:val="44AF5F89"/>
    <w:rsid w:val="44EF12FE"/>
    <w:rsid w:val="44FC4816"/>
    <w:rsid w:val="45350DE1"/>
    <w:rsid w:val="4578467B"/>
    <w:rsid w:val="458335B3"/>
    <w:rsid w:val="45E821A9"/>
    <w:rsid w:val="45F87611"/>
    <w:rsid w:val="461466B8"/>
    <w:rsid w:val="46282E1F"/>
    <w:rsid w:val="46A267BD"/>
    <w:rsid w:val="46D54EAD"/>
    <w:rsid w:val="46E5753D"/>
    <w:rsid w:val="470128A3"/>
    <w:rsid w:val="4719121A"/>
    <w:rsid w:val="47344889"/>
    <w:rsid w:val="47716BCA"/>
    <w:rsid w:val="47B569D3"/>
    <w:rsid w:val="47C65316"/>
    <w:rsid w:val="47E73377"/>
    <w:rsid w:val="48123BF6"/>
    <w:rsid w:val="482E3A4A"/>
    <w:rsid w:val="488E52B1"/>
    <w:rsid w:val="48AB3227"/>
    <w:rsid w:val="48B21ECF"/>
    <w:rsid w:val="48D1450A"/>
    <w:rsid w:val="48EB7631"/>
    <w:rsid w:val="49122760"/>
    <w:rsid w:val="49222524"/>
    <w:rsid w:val="493C1FF9"/>
    <w:rsid w:val="499E5BAE"/>
    <w:rsid w:val="49EB650A"/>
    <w:rsid w:val="4A0844C0"/>
    <w:rsid w:val="4A2C6D31"/>
    <w:rsid w:val="4A3308B9"/>
    <w:rsid w:val="4A6A1D7D"/>
    <w:rsid w:val="4A801C0A"/>
    <w:rsid w:val="4A994BC5"/>
    <w:rsid w:val="4AA941A4"/>
    <w:rsid w:val="4AF347F8"/>
    <w:rsid w:val="4AFE1EA4"/>
    <w:rsid w:val="4B2F3E94"/>
    <w:rsid w:val="4B3E4A24"/>
    <w:rsid w:val="4B416B8C"/>
    <w:rsid w:val="4B5773E7"/>
    <w:rsid w:val="4B67793D"/>
    <w:rsid w:val="4BA04347"/>
    <w:rsid w:val="4BA6272C"/>
    <w:rsid w:val="4C1762AD"/>
    <w:rsid w:val="4C1B3BA8"/>
    <w:rsid w:val="4C445C7A"/>
    <w:rsid w:val="4C596E76"/>
    <w:rsid w:val="4C856DF4"/>
    <w:rsid w:val="4CB82CD4"/>
    <w:rsid w:val="4CE83AA5"/>
    <w:rsid w:val="4D035004"/>
    <w:rsid w:val="4D1023A9"/>
    <w:rsid w:val="4D305304"/>
    <w:rsid w:val="4D335748"/>
    <w:rsid w:val="4D521E04"/>
    <w:rsid w:val="4D7D1131"/>
    <w:rsid w:val="4D8E3FF5"/>
    <w:rsid w:val="4DA5332D"/>
    <w:rsid w:val="4DDE67E0"/>
    <w:rsid w:val="4DE63D3E"/>
    <w:rsid w:val="4E067830"/>
    <w:rsid w:val="4E2429E4"/>
    <w:rsid w:val="4E603515"/>
    <w:rsid w:val="4E6A3ED3"/>
    <w:rsid w:val="4E7015AE"/>
    <w:rsid w:val="4E713044"/>
    <w:rsid w:val="4E824D7C"/>
    <w:rsid w:val="4ECC74F9"/>
    <w:rsid w:val="4EE1465C"/>
    <w:rsid w:val="4F051942"/>
    <w:rsid w:val="4F237146"/>
    <w:rsid w:val="4F393A76"/>
    <w:rsid w:val="4F3B4F07"/>
    <w:rsid w:val="4F3F7857"/>
    <w:rsid w:val="4F76079B"/>
    <w:rsid w:val="4F88538B"/>
    <w:rsid w:val="4F8E6833"/>
    <w:rsid w:val="4FD94388"/>
    <w:rsid w:val="4FF6563F"/>
    <w:rsid w:val="500A0572"/>
    <w:rsid w:val="500A58B4"/>
    <w:rsid w:val="50177678"/>
    <w:rsid w:val="50243A8E"/>
    <w:rsid w:val="50721FFE"/>
    <w:rsid w:val="507328C2"/>
    <w:rsid w:val="51065397"/>
    <w:rsid w:val="51176BC1"/>
    <w:rsid w:val="51654C97"/>
    <w:rsid w:val="51CD33A4"/>
    <w:rsid w:val="52081DF8"/>
    <w:rsid w:val="524C15D8"/>
    <w:rsid w:val="525379E2"/>
    <w:rsid w:val="527E0496"/>
    <w:rsid w:val="52A775EE"/>
    <w:rsid w:val="52C673AB"/>
    <w:rsid w:val="53490E0C"/>
    <w:rsid w:val="538D1270"/>
    <w:rsid w:val="53E50C94"/>
    <w:rsid w:val="54214234"/>
    <w:rsid w:val="54655E26"/>
    <w:rsid w:val="546A170E"/>
    <w:rsid w:val="547C6C5A"/>
    <w:rsid w:val="548C73EA"/>
    <w:rsid w:val="54CC6168"/>
    <w:rsid w:val="5515503C"/>
    <w:rsid w:val="551D07DB"/>
    <w:rsid w:val="55410F9E"/>
    <w:rsid w:val="555239A9"/>
    <w:rsid w:val="5599091C"/>
    <w:rsid w:val="55A67B87"/>
    <w:rsid w:val="55B05224"/>
    <w:rsid w:val="56085DE6"/>
    <w:rsid w:val="560C54C7"/>
    <w:rsid w:val="56123586"/>
    <w:rsid w:val="563B3FBA"/>
    <w:rsid w:val="56687ADE"/>
    <w:rsid w:val="56E35BC4"/>
    <w:rsid w:val="57122726"/>
    <w:rsid w:val="57152198"/>
    <w:rsid w:val="572207CF"/>
    <w:rsid w:val="573622D1"/>
    <w:rsid w:val="574548E3"/>
    <w:rsid w:val="575B2BBA"/>
    <w:rsid w:val="5773564D"/>
    <w:rsid w:val="579469A7"/>
    <w:rsid w:val="57D05DE7"/>
    <w:rsid w:val="58875028"/>
    <w:rsid w:val="58887B10"/>
    <w:rsid w:val="589C65A9"/>
    <w:rsid w:val="58EA0390"/>
    <w:rsid w:val="58F4443A"/>
    <w:rsid w:val="591B7757"/>
    <w:rsid w:val="59587A55"/>
    <w:rsid w:val="595E5ECF"/>
    <w:rsid w:val="59644AA9"/>
    <w:rsid w:val="59774AA8"/>
    <w:rsid w:val="59894D37"/>
    <w:rsid w:val="59987B58"/>
    <w:rsid w:val="59AC4222"/>
    <w:rsid w:val="59E34B15"/>
    <w:rsid w:val="5A19625F"/>
    <w:rsid w:val="5A1E3E67"/>
    <w:rsid w:val="5A386C07"/>
    <w:rsid w:val="5A485C0B"/>
    <w:rsid w:val="5A6A60C4"/>
    <w:rsid w:val="5ABB57F0"/>
    <w:rsid w:val="5ADD4666"/>
    <w:rsid w:val="5AE72932"/>
    <w:rsid w:val="5B22170A"/>
    <w:rsid w:val="5B8A735A"/>
    <w:rsid w:val="5C161BFD"/>
    <w:rsid w:val="5C29154A"/>
    <w:rsid w:val="5C5A3C4A"/>
    <w:rsid w:val="5CBB58EE"/>
    <w:rsid w:val="5CBD7678"/>
    <w:rsid w:val="5CD55AB9"/>
    <w:rsid w:val="5CFE1246"/>
    <w:rsid w:val="5CFF10A2"/>
    <w:rsid w:val="5D1E688F"/>
    <w:rsid w:val="5D3C3FCD"/>
    <w:rsid w:val="5D3F08B8"/>
    <w:rsid w:val="5D9F2A40"/>
    <w:rsid w:val="5DA12873"/>
    <w:rsid w:val="5DA6406C"/>
    <w:rsid w:val="5DF71498"/>
    <w:rsid w:val="5E36580F"/>
    <w:rsid w:val="5E54654B"/>
    <w:rsid w:val="5EEC23E0"/>
    <w:rsid w:val="5F1F273C"/>
    <w:rsid w:val="5F414217"/>
    <w:rsid w:val="5F4F4E5C"/>
    <w:rsid w:val="5F54543B"/>
    <w:rsid w:val="5F812803"/>
    <w:rsid w:val="5FC45AB1"/>
    <w:rsid w:val="5FD54A5A"/>
    <w:rsid w:val="60017A02"/>
    <w:rsid w:val="60326B20"/>
    <w:rsid w:val="60B357CC"/>
    <w:rsid w:val="60BD28E1"/>
    <w:rsid w:val="60D96D72"/>
    <w:rsid w:val="60EB3AB5"/>
    <w:rsid w:val="612C5050"/>
    <w:rsid w:val="61336D7E"/>
    <w:rsid w:val="61441BCC"/>
    <w:rsid w:val="614946FC"/>
    <w:rsid w:val="614C6270"/>
    <w:rsid w:val="61970074"/>
    <w:rsid w:val="61DB53C7"/>
    <w:rsid w:val="621E4D67"/>
    <w:rsid w:val="625A2A2E"/>
    <w:rsid w:val="626B04E1"/>
    <w:rsid w:val="627613E2"/>
    <w:rsid w:val="62BD556F"/>
    <w:rsid w:val="62CD30E5"/>
    <w:rsid w:val="63051E39"/>
    <w:rsid w:val="634220B1"/>
    <w:rsid w:val="635C792C"/>
    <w:rsid w:val="636A36EF"/>
    <w:rsid w:val="636D1D1C"/>
    <w:rsid w:val="639B5CD2"/>
    <w:rsid w:val="63AF1115"/>
    <w:rsid w:val="63D9202A"/>
    <w:rsid w:val="640D2B7F"/>
    <w:rsid w:val="640F67EB"/>
    <w:rsid w:val="64354CA0"/>
    <w:rsid w:val="643A7B7F"/>
    <w:rsid w:val="644D6827"/>
    <w:rsid w:val="649566A1"/>
    <w:rsid w:val="64DE3207"/>
    <w:rsid w:val="651A57F1"/>
    <w:rsid w:val="653F36A2"/>
    <w:rsid w:val="65462156"/>
    <w:rsid w:val="654A3282"/>
    <w:rsid w:val="65A57F90"/>
    <w:rsid w:val="65F55C92"/>
    <w:rsid w:val="661C6EC2"/>
    <w:rsid w:val="6634329B"/>
    <w:rsid w:val="66395367"/>
    <w:rsid w:val="6651361E"/>
    <w:rsid w:val="66590260"/>
    <w:rsid w:val="6671554A"/>
    <w:rsid w:val="667642F3"/>
    <w:rsid w:val="66AF5A0F"/>
    <w:rsid w:val="66CA4731"/>
    <w:rsid w:val="66D72405"/>
    <w:rsid w:val="66DA7EF3"/>
    <w:rsid w:val="66DE5B73"/>
    <w:rsid w:val="66E60B91"/>
    <w:rsid w:val="66F4488E"/>
    <w:rsid w:val="6720067E"/>
    <w:rsid w:val="672D1430"/>
    <w:rsid w:val="672D2CF4"/>
    <w:rsid w:val="673973E7"/>
    <w:rsid w:val="679540E6"/>
    <w:rsid w:val="67C144B1"/>
    <w:rsid w:val="67CA2353"/>
    <w:rsid w:val="6830201E"/>
    <w:rsid w:val="68326F00"/>
    <w:rsid w:val="68330A15"/>
    <w:rsid w:val="68757B82"/>
    <w:rsid w:val="687725FD"/>
    <w:rsid w:val="688A08E9"/>
    <w:rsid w:val="68B51002"/>
    <w:rsid w:val="68C5131E"/>
    <w:rsid w:val="68D4200B"/>
    <w:rsid w:val="68E04B8A"/>
    <w:rsid w:val="690A5FED"/>
    <w:rsid w:val="691E1879"/>
    <w:rsid w:val="69456C13"/>
    <w:rsid w:val="695E354B"/>
    <w:rsid w:val="6969721F"/>
    <w:rsid w:val="69EB24F6"/>
    <w:rsid w:val="6A190F14"/>
    <w:rsid w:val="6A960E3A"/>
    <w:rsid w:val="6AA970FF"/>
    <w:rsid w:val="6AAD67E2"/>
    <w:rsid w:val="6B3C201F"/>
    <w:rsid w:val="6B6A49BE"/>
    <w:rsid w:val="6B734FD2"/>
    <w:rsid w:val="6C157B60"/>
    <w:rsid w:val="6C1B78FB"/>
    <w:rsid w:val="6C1C6B73"/>
    <w:rsid w:val="6C234B1E"/>
    <w:rsid w:val="6CD53C13"/>
    <w:rsid w:val="6D11540C"/>
    <w:rsid w:val="6D2860F5"/>
    <w:rsid w:val="6D6B3D83"/>
    <w:rsid w:val="6DE738F3"/>
    <w:rsid w:val="6DF4189D"/>
    <w:rsid w:val="6DF65D62"/>
    <w:rsid w:val="6E896825"/>
    <w:rsid w:val="6E9864E8"/>
    <w:rsid w:val="6EC9632D"/>
    <w:rsid w:val="6F09493D"/>
    <w:rsid w:val="6F3015B4"/>
    <w:rsid w:val="6F435D52"/>
    <w:rsid w:val="6F465D71"/>
    <w:rsid w:val="6F7855AF"/>
    <w:rsid w:val="6FD92787"/>
    <w:rsid w:val="70160E4D"/>
    <w:rsid w:val="70195CCF"/>
    <w:rsid w:val="70535D0C"/>
    <w:rsid w:val="705B1C57"/>
    <w:rsid w:val="709106ED"/>
    <w:rsid w:val="70F76967"/>
    <w:rsid w:val="71237779"/>
    <w:rsid w:val="714626C6"/>
    <w:rsid w:val="7171469D"/>
    <w:rsid w:val="71817350"/>
    <w:rsid w:val="71B57B89"/>
    <w:rsid w:val="71D41D30"/>
    <w:rsid w:val="71F3325A"/>
    <w:rsid w:val="722D6D11"/>
    <w:rsid w:val="723306D1"/>
    <w:rsid w:val="724458E1"/>
    <w:rsid w:val="72564E7F"/>
    <w:rsid w:val="72924DC5"/>
    <w:rsid w:val="72C60973"/>
    <w:rsid w:val="72E64F82"/>
    <w:rsid w:val="73070FD1"/>
    <w:rsid w:val="736860EF"/>
    <w:rsid w:val="737D1B0E"/>
    <w:rsid w:val="73B63BC8"/>
    <w:rsid w:val="73EE6778"/>
    <w:rsid w:val="743579FF"/>
    <w:rsid w:val="74405F58"/>
    <w:rsid w:val="74B36000"/>
    <w:rsid w:val="75220E56"/>
    <w:rsid w:val="7522486A"/>
    <w:rsid w:val="75240FE0"/>
    <w:rsid w:val="75897495"/>
    <w:rsid w:val="763D4B9B"/>
    <w:rsid w:val="766337FA"/>
    <w:rsid w:val="766E4A4F"/>
    <w:rsid w:val="769468F3"/>
    <w:rsid w:val="76BA468C"/>
    <w:rsid w:val="76C727A3"/>
    <w:rsid w:val="76D24398"/>
    <w:rsid w:val="76F12B0F"/>
    <w:rsid w:val="76FA4C3A"/>
    <w:rsid w:val="771B4F2F"/>
    <w:rsid w:val="777228F3"/>
    <w:rsid w:val="77B749A9"/>
    <w:rsid w:val="77C37B6E"/>
    <w:rsid w:val="781233A6"/>
    <w:rsid w:val="784C1B24"/>
    <w:rsid w:val="78AA6011"/>
    <w:rsid w:val="78D61925"/>
    <w:rsid w:val="7902042E"/>
    <w:rsid w:val="79650A51"/>
    <w:rsid w:val="79786E75"/>
    <w:rsid w:val="79D66EDF"/>
    <w:rsid w:val="79D85633"/>
    <w:rsid w:val="79E206F1"/>
    <w:rsid w:val="79E71886"/>
    <w:rsid w:val="7A063CCE"/>
    <w:rsid w:val="7A4576ED"/>
    <w:rsid w:val="7A5B392D"/>
    <w:rsid w:val="7A5E0C82"/>
    <w:rsid w:val="7A9A397C"/>
    <w:rsid w:val="7AD61F4C"/>
    <w:rsid w:val="7AF65100"/>
    <w:rsid w:val="7AF660BF"/>
    <w:rsid w:val="7B037D93"/>
    <w:rsid w:val="7B482FD3"/>
    <w:rsid w:val="7B92663E"/>
    <w:rsid w:val="7B995149"/>
    <w:rsid w:val="7BF83726"/>
    <w:rsid w:val="7C1F432A"/>
    <w:rsid w:val="7C362378"/>
    <w:rsid w:val="7C437E65"/>
    <w:rsid w:val="7C4410F5"/>
    <w:rsid w:val="7C9A366F"/>
    <w:rsid w:val="7CC40D1B"/>
    <w:rsid w:val="7D263EAE"/>
    <w:rsid w:val="7D2F483B"/>
    <w:rsid w:val="7D341271"/>
    <w:rsid w:val="7D7F3CF3"/>
    <w:rsid w:val="7D827113"/>
    <w:rsid w:val="7D8C2CBD"/>
    <w:rsid w:val="7D9F168F"/>
    <w:rsid w:val="7DAA248F"/>
    <w:rsid w:val="7E4C243F"/>
    <w:rsid w:val="7E5B3CF6"/>
    <w:rsid w:val="7EBD43E4"/>
    <w:rsid w:val="7EF151EB"/>
    <w:rsid w:val="7EF35CF3"/>
    <w:rsid w:val="7F3359DA"/>
    <w:rsid w:val="7F91042D"/>
    <w:rsid w:val="7FA94AC5"/>
    <w:rsid w:val="7FA971CC"/>
    <w:rsid w:val="7FB112A0"/>
    <w:rsid w:val="7FCC5049"/>
    <w:rsid w:val="7FDA3B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FollowedHyperlink"/>
    <w:basedOn w:val="5"/>
    <w:qFormat/>
    <w:uiPriority w:val="0"/>
    <w:rPr>
      <w:color w:val="333333"/>
      <w:u w:val="none"/>
    </w:rPr>
  </w:style>
  <w:style w:type="character" w:styleId="7">
    <w:name w:val="Emphasis"/>
    <w:basedOn w:val="5"/>
    <w:qFormat/>
    <w:uiPriority w:val="0"/>
  </w:style>
  <w:style w:type="character" w:styleId="8">
    <w:name w:val="HTML Variable"/>
    <w:basedOn w:val="5"/>
    <w:qFormat/>
    <w:uiPriority w:val="0"/>
  </w:style>
  <w:style w:type="character" w:styleId="9">
    <w:name w:val="Hyperlink"/>
    <w:basedOn w:val="5"/>
    <w:qFormat/>
    <w:uiPriority w:val="0"/>
    <w:rPr>
      <w:color w:val="333333"/>
      <w:u w:val="none"/>
    </w:rPr>
  </w:style>
  <w:style w:type="character" w:styleId="10">
    <w:name w:val="HTML Code"/>
    <w:basedOn w:val="5"/>
    <w:qFormat/>
    <w:uiPriority w:val="0"/>
    <w:rPr>
      <w:rFonts w:ascii="Courier New" w:hAnsi="Courier New"/>
      <w:sz w:val="20"/>
    </w:rPr>
  </w:style>
  <w:style w:type="character" w:customStyle="1" w:styleId="12">
    <w:name w:val="pages_moren"/>
    <w:basedOn w:val="5"/>
    <w:qFormat/>
    <w:uiPriority w:val="0"/>
    <w:rPr>
      <w:color w:val="FFFFFF"/>
      <w:shd w:val="clear" w:color="auto" w:fill="0092DD"/>
    </w:rPr>
  </w:style>
  <w:style w:type="paragraph" w:customStyle="1" w:styleId="13">
    <w:name w:val="列出段落1"/>
    <w:basedOn w:val="1"/>
    <w:unhideWhenUsed/>
    <w:qFormat/>
    <w:uiPriority w:val="99"/>
    <w:pPr>
      <w:ind w:firstLine="420" w:firstLineChars="200"/>
    </w:pPr>
    <w:rPr>
      <w:rFonts w:ascii="Calibri" w:hAnsi="Calibri" w:eastAsia="宋体" w:cs="Times New Roman"/>
    </w:rPr>
  </w:style>
  <w:style w:type="character" w:customStyle="1" w:styleId="14">
    <w:name w:val="hover109"/>
    <w:basedOn w:val="5"/>
    <w:qFormat/>
    <w:uiPriority w:val="0"/>
    <w:rPr>
      <w:shd w:val="clear" w:color="auto" w:fill="DA2E00"/>
    </w:rPr>
  </w:style>
  <w:style w:type="character" w:customStyle="1" w:styleId="15">
    <w:name w:val="hover110"/>
    <w:basedOn w:val="5"/>
    <w:qFormat/>
    <w:uiPriority w:val="0"/>
    <w:rPr>
      <w:shd w:val="clear" w:color="auto" w:fill="46D612"/>
    </w:rPr>
  </w:style>
  <w:style w:type="character" w:customStyle="1" w:styleId="16">
    <w:name w:val="hover111"/>
    <w:basedOn w:val="5"/>
    <w:qFormat/>
    <w:uiPriority w:val="0"/>
    <w:rPr>
      <w:shd w:val="clear" w:color="auto" w:fill="F0A100"/>
    </w:rPr>
  </w:style>
  <w:style w:type="character" w:customStyle="1" w:styleId="17">
    <w:name w:val="hover112"/>
    <w:basedOn w:val="5"/>
    <w:qFormat/>
    <w:uiPriority w:val="0"/>
    <w:rPr>
      <w:shd w:val="clear" w:color="auto" w:fill="006CED"/>
    </w:rPr>
  </w:style>
  <w:style w:type="character" w:customStyle="1" w:styleId="18">
    <w:name w:val="hover113"/>
    <w:basedOn w:val="5"/>
    <w:qFormat/>
    <w:uiPriority w:val="0"/>
    <w:rPr>
      <w:shd w:val="clear" w:color="auto" w:fill="E51B7E"/>
    </w:rPr>
  </w:style>
  <w:style w:type="character" w:customStyle="1" w:styleId="19">
    <w:name w:val="hover114"/>
    <w:basedOn w:val="5"/>
    <w:qFormat/>
    <w:uiPriority w:val="0"/>
    <w:rPr>
      <w:shd w:val="clear" w:color="auto" w:fill="805ED9"/>
    </w:rPr>
  </w:style>
  <w:style w:type="character" w:customStyle="1" w:styleId="20">
    <w:name w:val="hover115"/>
    <w:basedOn w:val="5"/>
    <w:qFormat/>
    <w:uiPriority w:val="0"/>
    <w:rPr>
      <w:color w:val="FFFFFF"/>
      <w:shd w:val="clear" w:color="auto" w:fill="00889E"/>
    </w:rPr>
  </w:style>
  <w:style w:type="character" w:customStyle="1" w:styleId="21">
    <w:name w:val="hover116"/>
    <w:basedOn w:val="5"/>
    <w:qFormat/>
    <w:uiPriority w:val="0"/>
    <w:rPr>
      <w:shd w:val="clear" w:color="auto" w:fill="00A4BE"/>
    </w:rPr>
  </w:style>
  <w:style w:type="character" w:customStyle="1" w:styleId="22">
    <w:name w:val="hover117"/>
    <w:basedOn w:val="5"/>
    <w:qFormat/>
    <w:uiPriority w:val="0"/>
    <w:rPr>
      <w:color w:val="00889E"/>
      <w:sz w:val="21"/>
      <w:szCs w:val="21"/>
      <w:shd w:val="clear" w:color="auto" w:fill="E9F3F9"/>
    </w:rPr>
  </w:style>
  <w:style w:type="character" w:customStyle="1" w:styleId="23">
    <w:name w:val="hover118"/>
    <w:basedOn w:val="5"/>
    <w:qFormat/>
    <w:uiPriority w:val="0"/>
    <w:rPr>
      <w:color w:val="FFFFFF"/>
      <w:sz w:val="21"/>
      <w:szCs w:val="21"/>
      <w:shd w:val="clear" w:color="auto" w:fill="00A4BE"/>
    </w:rPr>
  </w:style>
  <w:style w:type="character" w:customStyle="1" w:styleId="24">
    <w:name w:val="hover119"/>
    <w:basedOn w:val="5"/>
    <w:qFormat/>
    <w:uiPriority w:val="0"/>
    <w:rPr>
      <w:color w:val="00889E"/>
      <w:sz w:val="21"/>
      <w:szCs w:val="21"/>
      <w:shd w:val="clear" w:color="auto" w:fill="E9F3F9"/>
    </w:rPr>
  </w:style>
  <w:style w:type="character" w:customStyle="1" w:styleId="25">
    <w:name w:val="hover120"/>
    <w:basedOn w:val="5"/>
    <w:qFormat/>
    <w:uiPriority w:val="0"/>
    <w:rPr>
      <w:color w:val="FFFFFF"/>
      <w:shd w:val="clear" w:color="auto" w:fill="00889E"/>
    </w:rPr>
  </w:style>
  <w:style w:type="character" w:customStyle="1" w:styleId="26">
    <w:name w:val="hover121"/>
    <w:basedOn w:val="5"/>
    <w:qFormat/>
    <w:uiPriority w:val="0"/>
    <w:rPr>
      <w:color w:val="FFFFFF"/>
      <w:shd w:val="clear" w:color="auto" w:fill="00889E"/>
    </w:rPr>
  </w:style>
  <w:style w:type="character" w:customStyle="1" w:styleId="27">
    <w:name w:val="hover122"/>
    <w:basedOn w:val="5"/>
    <w:qFormat/>
    <w:uiPriority w:val="0"/>
    <w:rPr>
      <w:color w:val="FFFFFF"/>
      <w:shd w:val="clear" w:color="auto" w:fill="00889E"/>
    </w:rPr>
  </w:style>
  <w:style w:type="character" w:customStyle="1" w:styleId="28">
    <w:name w:val="hover123"/>
    <w:basedOn w:val="5"/>
    <w:qFormat/>
    <w:uiPriority w:val="0"/>
    <w:rPr>
      <w:color w:val="FFFFFF"/>
      <w:shd w:val="clear" w:color="auto" w:fill="00889E"/>
    </w:rPr>
  </w:style>
  <w:style w:type="character" w:customStyle="1" w:styleId="29">
    <w:name w:val="hover124"/>
    <w:basedOn w:val="5"/>
    <w:qFormat/>
    <w:uiPriority w:val="0"/>
    <w:rPr>
      <w:color w:val="FFFFFF"/>
      <w:shd w:val="clear" w:color="auto" w:fill="00889E"/>
    </w:rPr>
  </w:style>
  <w:style w:type="character" w:customStyle="1" w:styleId="30">
    <w:name w:val="hover125"/>
    <w:basedOn w:val="5"/>
    <w:qFormat/>
    <w:uiPriority w:val="0"/>
    <w:rPr>
      <w:bdr w:val="single" w:color="D7D7D7" w:sz="6" w:space="0"/>
    </w:rPr>
  </w:style>
  <w:style w:type="character" w:customStyle="1" w:styleId="31">
    <w:name w:val="hover126"/>
    <w:basedOn w:val="5"/>
    <w:qFormat/>
    <w:uiPriority w:val="0"/>
    <w:rPr>
      <w:shd w:val="clear" w:color="auto" w:fill="D7EAED"/>
    </w:rPr>
  </w:style>
  <w:style w:type="character" w:customStyle="1" w:styleId="32">
    <w:name w:val="hover127"/>
    <w:basedOn w:val="5"/>
    <w:qFormat/>
    <w:uiPriority w:val="0"/>
    <w:rPr>
      <w:shd w:val="clear" w:color="auto" w:fill="00A4BE"/>
    </w:rPr>
  </w:style>
  <w:style w:type="character" w:customStyle="1" w:styleId="33">
    <w:name w:val="hover128"/>
    <w:basedOn w:val="5"/>
    <w:qFormat/>
    <w:uiPriority w:val="0"/>
    <w:rPr>
      <w:shd w:val="clear" w:color="auto" w:fill="D7EAED"/>
    </w:rPr>
  </w:style>
  <w:style w:type="character" w:customStyle="1" w:styleId="34">
    <w:name w:val="hover129"/>
    <w:basedOn w:val="5"/>
    <w:qFormat/>
    <w:uiPriority w:val="0"/>
    <w:rPr>
      <w:color w:val="FFFFFF"/>
      <w:sz w:val="21"/>
      <w:szCs w:val="21"/>
      <w:shd w:val="clear" w:color="auto" w:fill="00A4BE"/>
    </w:rPr>
  </w:style>
  <w:style w:type="character" w:customStyle="1" w:styleId="35">
    <w:name w:val="hover130"/>
    <w:basedOn w:val="5"/>
    <w:qFormat/>
    <w:uiPriority w:val="0"/>
    <w:rPr>
      <w:color w:val="FFFFFF"/>
      <w:sz w:val="21"/>
      <w:szCs w:val="21"/>
      <w:shd w:val="clear" w:color="auto" w:fill="00A4BE"/>
    </w:rPr>
  </w:style>
  <w:style w:type="character" w:customStyle="1" w:styleId="36">
    <w:name w:val="hover131"/>
    <w:basedOn w:val="5"/>
    <w:qFormat/>
    <w:uiPriority w:val="0"/>
    <w:rPr>
      <w:color w:val="00889E"/>
      <w:sz w:val="21"/>
      <w:szCs w:val="21"/>
      <w:shd w:val="clear" w:color="auto" w:fill="E9F3F9"/>
    </w:rPr>
  </w:style>
  <w:style w:type="character" w:customStyle="1" w:styleId="37">
    <w:name w:val="hover132"/>
    <w:basedOn w:val="5"/>
    <w:qFormat/>
    <w:uiPriority w:val="0"/>
    <w:rPr>
      <w:color w:val="FFFFFF"/>
      <w:sz w:val="21"/>
      <w:szCs w:val="21"/>
      <w:shd w:val="clear" w:color="auto" w:fill="00A4BE"/>
    </w:rPr>
  </w:style>
  <w:style w:type="character" w:customStyle="1" w:styleId="38">
    <w:name w:val="hover133"/>
    <w:basedOn w:val="5"/>
    <w:qFormat/>
    <w:uiPriority w:val="0"/>
    <w:rPr>
      <w:color w:val="666666"/>
      <w:sz w:val="27"/>
      <w:szCs w:val="27"/>
      <w:shd w:val="clear" w:color="auto" w:fill="F1F1F1"/>
    </w:rPr>
  </w:style>
  <w:style w:type="character" w:customStyle="1" w:styleId="39">
    <w:name w:val="hover134"/>
    <w:basedOn w:val="5"/>
    <w:qFormat/>
    <w:uiPriority w:val="0"/>
    <w:rPr>
      <w:shd w:val="clear" w:color="auto" w:fill="F0F0F0"/>
    </w:rPr>
  </w:style>
  <w:style w:type="character" w:customStyle="1" w:styleId="40">
    <w:name w:val="hover135"/>
    <w:basedOn w:val="5"/>
    <w:qFormat/>
    <w:uiPriority w:val="0"/>
    <w:rPr>
      <w:color w:val="00889E"/>
      <w:sz w:val="21"/>
      <w:szCs w:val="21"/>
      <w:shd w:val="clear" w:color="auto" w:fill="E9F3F9"/>
    </w:rPr>
  </w:style>
  <w:style w:type="character" w:customStyle="1" w:styleId="41">
    <w:name w:val="hover136"/>
    <w:basedOn w:val="5"/>
    <w:qFormat/>
    <w:uiPriority w:val="0"/>
    <w:rPr>
      <w:shd w:val="clear" w:color="auto" w:fill="E9F3F9"/>
    </w:rPr>
  </w:style>
  <w:style w:type="character" w:customStyle="1" w:styleId="42">
    <w:name w:val="hover137"/>
    <w:basedOn w:val="5"/>
    <w:qFormat/>
    <w:uiPriority w:val="0"/>
    <w:rPr>
      <w:shd w:val="clear" w:color="auto" w:fill="00A4BE"/>
    </w:rPr>
  </w:style>
  <w:style w:type="character" w:customStyle="1" w:styleId="43">
    <w:name w:val="hover138"/>
    <w:basedOn w:val="5"/>
    <w:qFormat/>
    <w:uiPriority w:val="0"/>
    <w:rPr>
      <w:shd w:val="clear" w:color="auto" w:fill="00A4BE"/>
    </w:rPr>
  </w:style>
  <w:style w:type="character" w:customStyle="1" w:styleId="44">
    <w:name w:val="hover139"/>
    <w:basedOn w:val="5"/>
    <w:qFormat/>
    <w:uiPriority w:val="0"/>
    <w:rPr>
      <w:shd w:val="clear" w:color="auto" w:fill="E9F3F9"/>
    </w:rPr>
  </w:style>
  <w:style w:type="character" w:customStyle="1" w:styleId="45">
    <w:name w:val="hover140"/>
    <w:basedOn w:val="5"/>
    <w:qFormat/>
    <w:uiPriority w:val="0"/>
    <w:rPr>
      <w:shd w:val="clear" w:color="auto" w:fill="00A4BE"/>
    </w:rPr>
  </w:style>
  <w:style w:type="character" w:customStyle="1" w:styleId="46">
    <w:name w:val="wx-easyread-speakerprocesser-position-action-icon"/>
    <w:basedOn w:val="5"/>
    <w:qFormat/>
    <w:uiPriority w:val="0"/>
  </w:style>
  <w:style w:type="character" w:customStyle="1" w:styleId="47">
    <w:name w:val="keyword-span-wrap"/>
    <w:basedOn w:val="5"/>
    <w:qFormat/>
    <w:uiPriority w:val="0"/>
    <w:rPr>
      <w:color w:val="19A97B"/>
    </w:rPr>
  </w:style>
  <w:style w:type="paragraph" w:styleId="4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5312</Words>
  <Characters>179</Characters>
  <Lines>1</Lines>
  <Paragraphs>10</Paragraphs>
  <TotalTime>0</TotalTime>
  <ScaleCrop>false</ScaleCrop>
  <LinksUpToDate>false</LinksUpToDate>
  <CharactersWithSpaces>5481</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FBI</cp:lastModifiedBy>
  <cp:lastPrinted>2017-12-15T04:21:00Z</cp:lastPrinted>
  <dcterms:modified xsi:type="dcterms:W3CDTF">2018-01-15T00:25:36Z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