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BE" w:rsidRDefault="00D76FBE" w:rsidP="00D76FBE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固日班花苏木经济发展战略、发展计划、重大决策、工做目标</w:t>
      </w:r>
    </w:p>
    <w:p w:rsidR="00D76FBE" w:rsidRDefault="00D76FBE" w:rsidP="00D76FBE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</w:p>
    <w:p w:rsidR="00D438ED" w:rsidRDefault="00D76FBE" w:rsidP="00D76FBE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新起点开启新征程，新目标赋予新使命。2019年，是“五四运动”一百周年，新中国成立70周年，政府工作要进一步解放思想，开明开放，主动作为，奋力拼搏，谱写固日班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花发展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新篇章。今年政府工作的总体要求是：以习近平新时代中国特色社会主义思想为指导，深入贯彻党的十九大精神，全面落实中央、区市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旗决策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部署，以脱贫攻坚统揽经济社会发展全局，全力以赴为摘帽，确保我苏木高质量脱贫，奋力建设黄牛养殖基地、着力打造奶制品第一镇、全力推进生态文化苏木建设，加快实现全面建成小康社会奋斗目标。</w:t>
      </w:r>
    </w:p>
    <w:p w:rsidR="00D76FBE" w:rsidRDefault="00D76FBE" w:rsidP="00D76FBE">
      <w:pPr>
        <w:widowControl/>
        <w:spacing w:line="520" w:lineRule="exact"/>
        <w:ind w:firstLineChars="200" w:firstLine="643"/>
        <w:rPr>
          <w:rFonts w:ascii="仿宋_GB2312" w:eastAsia="仿宋_GB2312" w:hAnsi="Calibri" w:cs="宋体"/>
          <w:b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（一）全力实现脱贫摘帽目标。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紧紧盯住“精准、可持续、激发群众内生动力和提升自我发展能力”三个关键环节，聚焦“两不愁三保障”，突出抓好脱贫攻坚各项政策项目落实，切实提高脱贫攻坚工作质量，一鼓作气，实现脱贫摘帽。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一是高标准完成问题整改。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紧紧抓住中央脱贫攻坚专项巡视和2018年脱贫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攻坚成效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考核反馈意见，对照问题细化措施，明晰责任，强化调度推进，实行台账管理，确保在规定时限内完成整改任务，以整改成效推进脱贫攻坚各项政策精准落实。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二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是深入实施“六清零四达标”行动。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针对脱贫攻坚薄弱环节和突出问题，彻底清查贫困群众用水用电、就医就学、住房保障等贫困群众切身利益等各类问题，及时保障到位。完善大数据平台管理，统筹安排驻村工作队和嘎查两委对所有未脱贫、返贫、脱贫户的基础信息、贫困村基础信息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出列村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脱贫措施信息、帮扶主体信息和项目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库信息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进行一次全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面系统细致梳理，对错误信息及时修改，确保大数据质量达标清零。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三是高质量落实脱贫攻坚举措。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以产业、就业、兜底保障为重点，落实好脱贫攻坚工作各项具体措施，坚持政策扶持和激发群众内生动力相结合，动员贫困户参与到产业扶贫项目发展中来，让贫困群众通过投入生产、就近务工等方式参与脱贫攻坚，通过入股企业、合作社产生效益分红获得稳定收入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四是加强扶贫项目绩效管理。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落实好扶贫项目申请工作，明确项目产权归属，精准问责问效。加快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东毛瑞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奶制品作坊、巴彦塔拉500头基础母牛养殖基地项目建设，完成苏布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日干塔拉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嘎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查怪柳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景区建设任务，带动贫困户收益分红。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五是完善村户两级扶贫档案。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完成所有建档立卡贫困户户档案、村档案查缺补漏工作，力保在脱贫验收前彻底解决档案缺失、质量不高、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机账实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不一致等问题。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六是</w:t>
      </w:r>
      <w:proofErr w:type="gramStart"/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做好京蒙对口</w:t>
      </w:r>
      <w:proofErr w:type="gramEnd"/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帮扶工作。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利用宋庄镇一对一帮扶有利机遇，开发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建设画园村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，引进北京帮扶资金带动贫困户脱贫增收，促进全苏木经济社会高速发展。</w:t>
      </w:r>
    </w:p>
    <w:p w:rsidR="00D76FBE" w:rsidRDefault="00D76FBE" w:rsidP="00D76FBE">
      <w:pPr>
        <w:widowControl/>
        <w:spacing w:line="520" w:lineRule="exact"/>
        <w:ind w:firstLineChars="200" w:firstLine="643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（二）推动结构调整持续优化。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把今年作为农牧业发展质量提升年，调整农牧业生产结构和生产力布局，着力提升农牧业发展质量和效益。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统筹粮经饲发展。压减玉米种植，面积控制在20万亩以内，粮食总产增加1500万斤以上。增加绿色优质农产品供给，发展甜菜、蒙中药材、万寿菊、紫花苜蓿等高效特色作物种植，建设查干淖尔青贮种植示范基地、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窑努胡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种植药材基地，发展种植青贮等优质饲草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料基地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5万亩，青贮储量达到14万吨。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做强黄牛产业。坚持为养而种、种养结合，围绕建设黄牛养殖基地为目标，全苏木年牛养殖量达10万头，</w:t>
      </w:r>
      <w:r>
        <w:rPr>
          <w:rFonts w:ascii="仿宋_GB2312" w:eastAsia="仿宋_GB2312" w:hint="eastAsia"/>
          <w:kern w:val="0"/>
          <w:sz w:val="32"/>
          <w:szCs w:val="32"/>
        </w:rPr>
        <w:t>实施奶业振兴行动，建设传统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奶制品标准化加工车间2处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以上</w:t>
      </w:r>
      <w:r>
        <w:rPr>
          <w:rFonts w:ascii="仿宋_GB2312" w:eastAsia="仿宋_GB2312" w:hint="eastAsia"/>
          <w:kern w:val="0"/>
          <w:sz w:val="32"/>
          <w:szCs w:val="32"/>
        </w:rPr>
        <w:t>。打造手工奶制品建设基地，建立奶制品超市，年销售量达到5万吨以上。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三是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做好生态建设工程。以生态立苏木理念，生态、社会、经济三赢为目标，大力推广沙棘、枸杞子、锦鸡儿等灌木经济林，建立珠日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干百兴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电影、牧场、敖都苗木基地，结合无立木林地造林，发展林下经济，通过公司、专业合作社造林、联户合作营林等方式，提高全苏木果树经济林的经营管理水平，拉动农户增收致富。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探索乡村旅游业。整合文化旅游资源，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丰富怪柳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旅游、草原旅游、民俗旅游等旅游产品，打造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图莫套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斯敖包、巴彦塔拉嘎查草原，建设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艾吉佰怪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柳林、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小固日班花旅游屯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，鼓励发展“农家乐”“牧家乐”等旅游业态，提升旅</w:t>
      </w:r>
      <w:r>
        <w:rPr>
          <w:rFonts w:ascii="仿宋_GB2312" w:eastAsia="仿宋_GB2312" w:hint="eastAsia"/>
          <w:kern w:val="0"/>
          <w:sz w:val="32"/>
          <w:szCs w:val="32"/>
        </w:rPr>
        <w:t>游消费档次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五是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拓展乡村电子商务业。加快推进电子商务进农村，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促进线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上线下消费融合，开拓农村消费市场。</w:t>
      </w:r>
    </w:p>
    <w:p w:rsidR="00D76FBE" w:rsidRDefault="00D76FBE" w:rsidP="00D76FBE">
      <w:pPr>
        <w:widowControl/>
        <w:spacing w:line="52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kern w:val="0"/>
          <w:sz w:val="32"/>
          <w:szCs w:val="32"/>
        </w:rPr>
        <w:t>（三）推进一二三产业融合发展。</w:t>
      </w:r>
      <w:r>
        <w:rPr>
          <w:rFonts w:ascii="仿宋_GB2312" w:eastAsia="仿宋_GB2312" w:hint="eastAsia"/>
          <w:kern w:val="0"/>
          <w:sz w:val="32"/>
          <w:szCs w:val="32"/>
        </w:rPr>
        <w:t>围绕绿色农畜产品加工全产业链，积极争取上级农牧业产业化政策资金支持并有效整合，对产业化联合体给予大力扶持，实施农畜产品深加工，着力构建“种养加，产供销”完整产业链，增加产业附加值。</w:t>
      </w:r>
      <w:r>
        <w:rPr>
          <w:rFonts w:ascii="仿宋_GB2312" w:eastAsia="仿宋_GB2312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bCs/>
          <w:kern w:val="0"/>
          <w:sz w:val="32"/>
          <w:szCs w:val="32"/>
        </w:rPr>
        <w:t>完善农企利益联结机制，壮大新型农牧</w:t>
      </w:r>
      <w:r>
        <w:rPr>
          <w:rFonts w:ascii="仿宋_GB2312" w:eastAsia="仿宋_GB2312" w:hint="eastAsia"/>
          <w:kern w:val="0"/>
          <w:sz w:val="32"/>
          <w:szCs w:val="32"/>
        </w:rPr>
        <w:t>业经营主体，重点培育示范合作社，发展家庭农牧场，发挥新型经营主体在集约化经营、规模化生产、社会化服务等方面的示范引领作用。</w:t>
      </w:r>
      <w:r>
        <w:rPr>
          <w:rFonts w:ascii="仿宋_GB2312" w:eastAsia="仿宋_GB2312" w:hint="eastAsia"/>
          <w:b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kern w:val="0"/>
          <w:sz w:val="32"/>
          <w:szCs w:val="32"/>
        </w:rPr>
        <w:t>大力推进“企业+合作社+农户”的生产经营模式，因地制宜发展特色作物订单农业。年内发展甜菜订单3000亩，万寿菊2000亩，药材1000亩。</w:t>
      </w:r>
      <w:r>
        <w:rPr>
          <w:rFonts w:ascii="仿宋_GB2312" w:eastAsia="仿宋_GB2312" w:hint="eastAsia"/>
          <w:b/>
          <w:kern w:val="0"/>
          <w:sz w:val="32"/>
          <w:szCs w:val="32"/>
        </w:rPr>
        <w:t>三是</w:t>
      </w:r>
      <w:r>
        <w:rPr>
          <w:rFonts w:ascii="仿宋_GB2312" w:eastAsia="仿宋_GB2312" w:hint="eastAsia"/>
          <w:kern w:val="0"/>
          <w:sz w:val="32"/>
          <w:szCs w:val="32"/>
        </w:rPr>
        <w:t>完成城镇建设规划，邀请大连市规划设计院，以绿色、生态、民俗、文化、产业融合为一体的理念，做好行政、商贸、产业、旅游、度假等园区规划编制，做到30年不落后。</w:t>
      </w:r>
    </w:p>
    <w:p w:rsidR="00D76FBE" w:rsidRDefault="00D76FBE" w:rsidP="00D76FBE">
      <w:pPr>
        <w:widowControl/>
        <w:spacing w:line="52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kern w:val="0"/>
          <w:sz w:val="32"/>
          <w:szCs w:val="32"/>
        </w:rPr>
        <w:lastRenderedPageBreak/>
        <w:t>（四）夯实农牧业发展基础，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kern w:val="0"/>
          <w:sz w:val="32"/>
          <w:szCs w:val="32"/>
        </w:rPr>
        <w:t>大力推进以浅埋滴灌为主的农业高效节水工程。突出农艺节水，水肥一体化模式，建设高效节水示范区，实施2.1万亩，涉及乌龙台、哈图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来、巴彦塔拉、巴日嘎斯台、伊和达沁等5个嘎查，其它未实施的嘎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查做好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历届土地整治项目区的井、电、地下管网等配套和正常运转工作，为争取2020年浅埋滴灌项目打好基础。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kern w:val="0"/>
          <w:sz w:val="32"/>
          <w:szCs w:val="32"/>
        </w:rPr>
        <w:t>大力发展建设新型畜牧业。按照有牲畜就有棚舍、有窖池、有草料、有库房的“一有四必有”的标准，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结合退牧还草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项目，加大对棚舍建设扶持力度，胡拉斯台、哈日阿图嘎查新建棚舍182处。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三是</w:t>
      </w:r>
      <w:r>
        <w:rPr>
          <w:rFonts w:ascii="仿宋_GB2312" w:eastAsia="仿宋_GB2312" w:hint="eastAsia"/>
          <w:kern w:val="0"/>
          <w:sz w:val="32"/>
          <w:szCs w:val="32"/>
        </w:rPr>
        <w:t>实施“四好”农村公路示范工程。修筑伊和达沁-巴嘎达沁、南胡吉图-查干朝鲁、乌龙台-苏布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日干塔拉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及苏勒德旅游区西侧南北路。完善公路管护养护办法，全面提升农村公路建设、管理、养护、运营水平。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int="eastAsia"/>
          <w:kern w:val="0"/>
          <w:sz w:val="32"/>
          <w:szCs w:val="32"/>
        </w:rPr>
        <w:t>强化农业电力供给。实施新一轮电网升级改造，彻底解决局部地区和季节性供电不足问题。五是加强区域服务功能，新建中国石油加油站，实现镇区24小时供水。</w:t>
      </w:r>
    </w:p>
    <w:p w:rsidR="00D76FBE" w:rsidRDefault="00D76FBE" w:rsidP="00D76FBE">
      <w:pPr>
        <w:widowControl/>
        <w:spacing w:line="52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（五）加快乡村绿色发展。</w:t>
      </w:r>
      <w:r>
        <w:rPr>
          <w:rFonts w:ascii="仿宋_GB2312" w:eastAsia="仿宋_GB2312" w:hint="eastAsia"/>
          <w:kern w:val="0"/>
          <w:sz w:val="32"/>
          <w:szCs w:val="32"/>
        </w:rPr>
        <w:t>深入开展生态建设突破年行动，切实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抓好欧投行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贷款支持科尔沁沙地生态造林项目对接落实，实施“三北”防护林、退耕还林等重点生态修复工程，推动区域生态环境质量持续改善。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kern w:val="0"/>
          <w:sz w:val="32"/>
          <w:szCs w:val="32"/>
        </w:rPr>
        <w:t>实施人工造林1.7万亩，封山育林2万亩，落实好生态保护补助政策，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采取围栏封育和人工造林促进自然修复相结合的方法，实行乔灌草相结合，大力营造乡土树种，实现多树种混交，集中连片，规模治理，逐渐恢复科尔沁沙地疏林草原原貌。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kern w:val="0"/>
          <w:sz w:val="32"/>
          <w:szCs w:val="32"/>
        </w:rPr>
        <w:t>实施无立木林地改造。继续实施无立木造林工程，坚持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应造必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造，全年完成无立木造林</w:t>
      </w:r>
      <w:r>
        <w:rPr>
          <w:rFonts w:ascii="仿宋_GB2312" w:eastAsia="仿宋_GB2312" w:hint="eastAsia"/>
          <w:kern w:val="0"/>
          <w:sz w:val="32"/>
          <w:szCs w:val="32"/>
        </w:rPr>
        <w:t>3.2万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亩，对</w:t>
      </w:r>
      <w:r>
        <w:rPr>
          <w:rFonts w:ascii="仿宋_GB2312" w:eastAsia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年无立木造林不合格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地块进行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补植补造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4.9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万亩。继续加大林业转型力度，要向生态经济型发展转变，适合经济林发展的都要造经济林。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三是</w:t>
      </w:r>
      <w:r>
        <w:rPr>
          <w:rFonts w:ascii="仿宋_GB2312" w:eastAsia="仿宋_GB2312" w:hint="eastAsia"/>
          <w:kern w:val="0"/>
          <w:sz w:val="32"/>
          <w:szCs w:val="32"/>
        </w:rPr>
        <w:t>实施草原修复工程。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落实好退牧还草、退耕还草、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粮改饲等生态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项目建设，建设人工饲草地2819亩，涉及呼拉斯台、新星、查干朝鲁、干代等10个嘎查，治理赛汉塔拉嘎查毒害草</w:t>
      </w:r>
      <w:r>
        <w:rPr>
          <w:rFonts w:ascii="仿宋_GB2312" w:eastAsia="仿宋_GB2312" w:hint="eastAsia"/>
          <w:kern w:val="0"/>
          <w:sz w:val="32"/>
          <w:szCs w:val="32"/>
        </w:rPr>
        <w:t>5000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亩。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int="eastAsia"/>
          <w:kern w:val="0"/>
          <w:sz w:val="32"/>
          <w:szCs w:val="32"/>
        </w:rPr>
        <w:t>继续落实保护和发展森林资源目标责任制。建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立森林资源保护制度，层层落实目标责任，依法严格保护各类林地资源。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五是</w:t>
      </w:r>
      <w:r>
        <w:rPr>
          <w:rFonts w:ascii="仿宋_GB2312" w:eastAsia="仿宋_GB2312" w:hint="eastAsia"/>
          <w:kern w:val="0"/>
          <w:sz w:val="32"/>
          <w:szCs w:val="32"/>
        </w:rPr>
        <w:t>加强对自然生态资源的管理和保护力度。统筹山水林田湖草系统治理，加大“四禁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防”力度，继续实施禁垦禁牧政策，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采取有效措施解决草原超载过牧问题，逐步恢复森林草原植被原貌和生态系统功能。认真开展“四乱”治理，严格控制新打机电井。</w:t>
      </w:r>
      <w:r>
        <w:rPr>
          <w:rFonts w:ascii="仿宋_GB2312" w:eastAsia="仿宋_GB2312" w:hint="eastAsia"/>
          <w:kern w:val="0"/>
          <w:sz w:val="32"/>
          <w:szCs w:val="32"/>
        </w:rPr>
        <w:t>落实环境保护主体责任，深入实施大气、水、土壤污染防治行动计划，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巩固生态环境保护成果。</w:t>
      </w:r>
    </w:p>
    <w:p w:rsidR="00D76FBE" w:rsidRDefault="00D76FBE" w:rsidP="00D76FBE">
      <w:pPr>
        <w:widowControl/>
        <w:spacing w:line="52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（六）推进人居环境整治。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坚持将农村人居环境整治作为乡村振兴的第一场硬仗打好打赢，建设一批人居环境整治示范典型，因地制宜、分类施策、由点到面、有序推进。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kern w:val="0"/>
          <w:sz w:val="32"/>
          <w:szCs w:val="32"/>
        </w:rPr>
        <w:t>启动实施人居环境整治示范引领行动，借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鉴浙江“千村示范、万户整治”经验，先易后难，打造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个示范村。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kern w:val="0"/>
          <w:sz w:val="32"/>
          <w:szCs w:val="32"/>
        </w:rPr>
        <w:t>大力推进“厕所革命”，坚持宜水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则水、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宜旱则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旱、宜分户则分户、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宜集中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则集中的原则，合理选择农牧民接受的改厕模式，</w:t>
      </w:r>
      <w:r>
        <w:rPr>
          <w:rFonts w:ascii="仿宋_GB2312" w:eastAsia="仿宋_GB2312" w:hint="eastAsia"/>
          <w:kern w:val="0"/>
          <w:sz w:val="32"/>
          <w:szCs w:val="32"/>
        </w:rPr>
        <w:t>卫生厕所普及率达到90%以上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三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是</w:t>
      </w:r>
      <w:r>
        <w:rPr>
          <w:rFonts w:ascii="仿宋_GB2312" w:eastAsia="仿宋_GB2312" w:hint="eastAsia"/>
          <w:kern w:val="0"/>
          <w:sz w:val="32"/>
          <w:szCs w:val="32"/>
        </w:rPr>
        <w:t>加强生活垃圾治理，启动建设生活垃圾资源化处理厂，实施生活垃圾统一处理，提高垃圾资源化利用水平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。配齐配强农村保洁员队伍，通过公益性岗位，新增贫困户保洁员</w:t>
      </w:r>
      <w:r>
        <w:rPr>
          <w:rFonts w:ascii="仿宋_GB2312" w:eastAsia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人。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int="eastAsia"/>
          <w:kern w:val="0"/>
          <w:sz w:val="32"/>
          <w:szCs w:val="32"/>
        </w:rPr>
        <w:t>开展村庄清洁行动，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开展“三清一改”，集中清理农村生活垃圾、村内道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旁、畜禽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粪污等固体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废弃物，</w:t>
      </w:r>
      <w:r>
        <w:rPr>
          <w:rFonts w:ascii="仿宋_GB2312" w:eastAsia="仿宋_GB2312" w:hint="eastAsia"/>
          <w:kern w:val="0"/>
          <w:sz w:val="32"/>
          <w:szCs w:val="32"/>
        </w:rPr>
        <w:t>解决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村庄环境卫生脏乱差问题，改变影响农村人居环境的不良习惯。推进庭院整治，引导群众主动维护庭院和房前屋后环境卫生。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五是</w:t>
      </w:r>
      <w:r>
        <w:rPr>
          <w:rFonts w:ascii="仿宋_GB2312" w:eastAsia="仿宋_GB2312" w:hint="eastAsia"/>
          <w:kern w:val="0"/>
          <w:sz w:val="32"/>
          <w:szCs w:val="32"/>
        </w:rPr>
        <w:t>实施产地净化行动。推</w:t>
      </w:r>
      <w:r>
        <w:rPr>
          <w:rFonts w:ascii="仿宋_GB2312" w:eastAsia="仿宋_GB2312" w:hAnsi="Calibri" w:cs="宋体" w:hint="eastAsia"/>
          <w:bCs/>
          <w:kern w:val="0"/>
          <w:sz w:val="32"/>
          <w:szCs w:val="32"/>
        </w:rPr>
        <w:t>进生产废弃物资源化利用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。完成全苏木畜禽粪污资源化利用推进项目建设任务。实施好</w:t>
      </w:r>
      <w:r>
        <w:rPr>
          <w:rFonts w:ascii="仿宋_GB2312" w:eastAsia="仿宋_GB2312" w:hint="eastAsia"/>
          <w:kern w:val="0"/>
          <w:sz w:val="32"/>
          <w:szCs w:val="32"/>
        </w:rPr>
        <w:t>畜禽粪污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、农膜、秸秆等废弃物</w:t>
      </w:r>
      <w:r>
        <w:rPr>
          <w:rFonts w:ascii="仿宋_GB2312" w:eastAsia="仿宋_GB2312" w:hint="eastAsia"/>
          <w:kern w:val="0"/>
          <w:sz w:val="32"/>
          <w:szCs w:val="32"/>
        </w:rPr>
        <w:t>资源化利用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。农药、化肥施用量分别减少</w:t>
      </w:r>
      <w:r>
        <w:rPr>
          <w:rFonts w:ascii="仿宋_GB2312" w:eastAsia="仿宋_GB2312" w:hint="eastAsia"/>
          <w:kern w:val="0"/>
          <w:sz w:val="32"/>
          <w:szCs w:val="32"/>
        </w:rPr>
        <w:t>5%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以上，实现“双减”目标。</w:t>
      </w:r>
    </w:p>
    <w:p w:rsidR="00D76FBE" w:rsidRDefault="00D76FBE" w:rsidP="00D76FBE">
      <w:pPr>
        <w:widowControl/>
        <w:spacing w:line="520" w:lineRule="exact"/>
        <w:ind w:firstLine="640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（七）深化农村综合改革。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实施苏木乡镇机构改革。通过苏木乡镇改革，科学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配置站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办所室，明确职能职责，优化干部队伍管理，做到人人有责任、人人有职能，提高服务质量。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Ansi="Calibri" w:cs="宋体" w:hint="eastAsia"/>
          <w:bCs/>
          <w:kern w:val="0"/>
          <w:sz w:val="32"/>
          <w:szCs w:val="32"/>
        </w:rPr>
        <w:t>深化农村土地制度改革。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巩固完善农村土地承包经营权确权登记颁证工作成果，开展“回头看”，做好收尾工作。在完成农村土地、草原土地承包经营权确权登记颁证工作的基础上，推动土地“三权分置”改革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扩面提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质，在全苏木苏布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日干塔拉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、查干朝鲁、陶勒盖图等3个嘎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查开展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改革试点，推广改革经验，补齐发展短板。启用农村产权流转交易管理中心，放活土地经营权，促进农村土地</w:t>
      </w:r>
      <w:r>
        <w:rPr>
          <w:rFonts w:ascii="仿宋_GB2312" w:eastAsia="仿宋_GB2312" w:hint="eastAsia"/>
          <w:kern w:val="0"/>
          <w:sz w:val="32"/>
          <w:szCs w:val="32"/>
        </w:rPr>
        <w:t>有序流转、规模化经营。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三是</w:t>
      </w:r>
      <w:r>
        <w:rPr>
          <w:rFonts w:ascii="仿宋_GB2312" w:eastAsia="仿宋_GB2312" w:hAnsi="Calibri" w:cs="宋体" w:hint="eastAsia"/>
          <w:bCs/>
          <w:kern w:val="0"/>
          <w:sz w:val="32"/>
          <w:szCs w:val="32"/>
        </w:rPr>
        <w:t>深化农村集体产权制度改革。</w:t>
      </w:r>
      <w:r>
        <w:rPr>
          <w:rFonts w:ascii="仿宋_GB2312" w:eastAsia="仿宋_GB2312" w:hint="eastAsia"/>
          <w:kern w:val="0"/>
          <w:sz w:val="32"/>
          <w:szCs w:val="32"/>
        </w:rPr>
        <w:t>完成农村集体资产清产核资，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抓好农村“三资”管理，保障农牧民财产权益。</w:t>
      </w:r>
      <w:r>
        <w:rPr>
          <w:rFonts w:ascii="仿宋_GB2312" w:eastAsia="仿宋_GB2312" w:hint="eastAsia"/>
          <w:kern w:val="0"/>
          <w:sz w:val="32"/>
          <w:szCs w:val="32"/>
        </w:rPr>
        <w:t>组建成立农村股份制经济合作组织，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总结推广资源变资产、资金变股金、农民变股东经验，提高农民收益。完善农村集体产权权能，多途径发展壮大集体经济，</w:t>
      </w:r>
      <w:r>
        <w:rPr>
          <w:rFonts w:ascii="仿宋_GB2312" w:eastAsia="仿宋_GB2312" w:hint="eastAsia"/>
          <w:kern w:val="0"/>
          <w:sz w:val="32"/>
          <w:szCs w:val="32"/>
        </w:rPr>
        <w:t>集体经济超5万元嘎查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村比例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达到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40</w:t>
      </w:r>
      <w:r>
        <w:rPr>
          <w:rFonts w:ascii="仿宋_GB2312" w:eastAsia="仿宋_GB2312" w:hint="eastAsia"/>
          <w:kern w:val="0"/>
          <w:sz w:val="32"/>
          <w:szCs w:val="32"/>
        </w:rPr>
        <w:t>%以上。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Ansi="Calibri" w:cs="宋体" w:hint="eastAsia"/>
          <w:bCs/>
          <w:kern w:val="0"/>
          <w:sz w:val="32"/>
          <w:szCs w:val="32"/>
        </w:rPr>
        <w:t>发展多种形式的适度规模经营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。提升生产经营组织化程度，发展家庭农牧场、合作社、龙头企业、种养大户、社会化服务组织和农牧业专业化联合体，培养造就新型职业农牧民，进一步完善</w:t>
      </w:r>
      <w:proofErr w:type="gramStart"/>
      <w:r>
        <w:rPr>
          <w:rFonts w:ascii="仿宋_GB2312" w:eastAsia="仿宋_GB2312" w:hAnsi="Calibri" w:cs="宋体" w:hint="eastAsia"/>
          <w:kern w:val="0"/>
          <w:sz w:val="32"/>
          <w:szCs w:val="32"/>
        </w:rPr>
        <w:t>紧密型利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益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联结机制，鼓励农民以土地入股等形式形成利益共同体，提高土地集约、规模化经营水平，切实把小农生产引到现代农牧业轨道上来。</w:t>
      </w:r>
    </w:p>
    <w:p w:rsidR="00D76FBE" w:rsidRDefault="00D76FBE" w:rsidP="00D76FBE">
      <w:pPr>
        <w:spacing w:line="520" w:lineRule="exact"/>
        <w:ind w:firstLine="645"/>
        <w:rPr>
          <w:rFonts w:ascii="仿宋_GB2312" w:eastAsia="仿宋_GB2312" w:hAnsi="Calibri" w:cs="宋体"/>
          <w:kern w:val="0"/>
          <w:sz w:val="32"/>
          <w:szCs w:val="32"/>
        </w:rPr>
      </w:pPr>
      <w:r>
        <w:rPr>
          <w:rFonts w:ascii="楷体_GB2312" w:eastAsia="楷体_GB2312" w:hAnsi="Calibri" w:cs="宋体" w:hint="eastAsia"/>
          <w:b/>
          <w:bCs/>
          <w:kern w:val="0"/>
          <w:sz w:val="32"/>
          <w:szCs w:val="32"/>
        </w:rPr>
        <w:t>（八）健全完善乡村治理体系。</w:t>
      </w:r>
      <w:bookmarkStart w:id="0" w:name="_GoBack"/>
      <w:r>
        <w:rPr>
          <w:rFonts w:ascii="仿宋_GB2312" w:eastAsia="仿宋_GB2312" w:hAnsi="Calibri" w:cs="宋体" w:hint="eastAsia"/>
          <w:kern w:val="0"/>
          <w:sz w:val="32"/>
          <w:szCs w:val="32"/>
        </w:rPr>
        <w:t>加强农村基层党组织和“三农”干部队伍建设，健全自治、法治、德治相结合的乡村治理体系，发挥群众参与治理作用，增强乡村治理能力。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kern w:val="0"/>
          <w:sz w:val="32"/>
          <w:szCs w:val="32"/>
        </w:rPr>
        <w:t>加强乡村治理制度化建设，完善嘎查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村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重大</w:t>
      </w:r>
      <w:proofErr w:type="gramEnd"/>
      <w:r>
        <w:rPr>
          <w:rFonts w:ascii="仿宋_GB2312" w:eastAsia="仿宋_GB2312" w:hAnsi="Calibri" w:cs="宋体" w:hint="eastAsia"/>
          <w:kern w:val="0"/>
          <w:sz w:val="32"/>
          <w:szCs w:val="32"/>
        </w:rPr>
        <w:t>事项决策机制，优化实施 “</w:t>
      </w:r>
      <w:r>
        <w:rPr>
          <w:rFonts w:ascii="仿宋_GB2312" w:eastAsia="仿宋_GB2312" w:hint="eastAsia"/>
          <w:kern w:val="0"/>
          <w:sz w:val="32"/>
          <w:szCs w:val="32"/>
        </w:rPr>
        <w:t>532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”工作法，推进村级事务公开，加强村级权力的有效监督。规范修订村规民约，提高村规民约的执行力和约束力。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二是</w:t>
      </w:r>
      <w:r>
        <w:rPr>
          <w:rFonts w:ascii="仿宋_GB2312" w:eastAsia="仿宋_GB2312" w:hint="eastAsia"/>
          <w:kern w:val="0"/>
          <w:sz w:val="32"/>
          <w:szCs w:val="32"/>
        </w:rPr>
        <w:t>加强农村精神文明建设。广泛开展习近平新时代中国特色社会主义思想学习教育，大力弘扬民族精神和时代精神，旗帜鲜明反对各种不良风气和封建迷信活动，选树一批孝老爱亲、诚实守信、勤俭持家典型。</w:t>
      </w:r>
      <w:r>
        <w:rPr>
          <w:rFonts w:ascii="仿宋_GB2312" w:eastAsia="仿宋_GB2312" w:hAnsi="Calibri" w:cs="宋体" w:hint="eastAsia"/>
          <w:b/>
          <w:kern w:val="0"/>
          <w:sz w:val="32"/>
          <w:szCs w:val="32"/>
        </w:rPr>
        <w:t>三</w:t>
      </w:r>
      <w:r>
        <w:rPr>
          <w:rFonts w:ascii="仿宋_GB2312" w:eastAsia="仿宋_GB2312" w:hAnsi="Calibri" w:cs="宋体" w:hint="eastAsia"/>
          <w:b/>
          <w:bCs/>
          <w:kern w:val="0"/>
          <w:sz w:val="32"/>
          <w:szCs w:val="32"/>
        </w:rPr>
        <w:t>是</w:t>
      </w:r>
      <w:r>
        <w:rPr>
          <w:rFonts w:ascii="仿宋_GB2312" w:eastAsia="仿宋_GB2312" w:hint="eastAsia"/>
          <w:kern w:val="0"/>
          <w:sz w:val="32"/>
          <w:szCs w:val="32"/>
        </w:rPr>
        <w:t>深入推进平安乡村建设。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深入推进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七五普法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，建立苏木乡镇法律服务站、嘎查</w:t>
      </w:r>
      <w:proofErr w:type="gramStart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村法律</w:t>
      </w:r>
      <w:proofErr w:type="gramEnd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服务室，完善公共法律服务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体系，平安法治</w:t>
      </w:r>
      <w:r>
        <w:rPr>
          <w:rFonts w:ascii="Times New Roman" w:eastAsia="微软雅黑" w:hAnsi="Times New Roman" w:cs="Times New Roman"/>
          <w:color w:val="000000"/>
          <w:spacing w:val="14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六无</w:t>
      </w:r>
      <w:r>
        <w:rPr>
          <w:rFonts w:ascii="Times New Roman" w:eastAsia="微软雅黑" w:hAnsi="Times New Roman" w:cs="Times New Roman"/>
          <w:color w:val="000000"/>
          <w:spacing w:val="14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行政嘎查村达到</w:t>
      </w:r>
      <w:r>
        <w:rPr>
          <w:rFonts w:ascii="Times New Roman" w:eastAsia="微软雅黑" w:hAnsi="Times New Roman" w:cs="Times New Roman"/>
          <w:color w:val="000000"/>
          <w:spacing w:val="14"/>
          <w:kern w:val="0"/>
          <w:sz w:val="32"/>
          <w:szCs w:val="32"/>
        </w:rPr>
        <w:t>90%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以上。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推行新时代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枫桥经验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，大力推进网上信访，实行多元矛盾化解机制，依法依规解决群众合理诉求。深入开展扫黑除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恶专项斗争，依法严惩黑恶势力犯罪。坚持</w:t>
      </w:r>
      <w:proofErr w:type="gramStart"/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安全发展</w:t>
      </w:r>
      <w:proofErr w:type="gramEnd"/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理念，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稳步推进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雪亮工程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，完善公共安全重点领域监管机制，坚决遏制各类事故发生。建立健全农村道路交通安全责任体系，全力压降亡人交通事故，确保群众出行安全。</w:t>
      </w:r>
      <w:r>
        <w:rPr>
          <w:rFonts w:ascii="仿宋_GB2312" w:eastAsia="仿宋_GB2312" w:hAnsi="微软雅黑" w:cs="宋体" w:hint="eastAsia"/>
          <w:b/>
          <w:color w:val="000000"/>
          <w:spacing w:val="10"/>
          <w:kern w:val="0"/>
          <w:sz w:val="32"/>
          <w:szCs w:val="32"/>
        </w:rPr>
        <w:t>四是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大力提升安全生产质量。全面加强市场监管，严厉打击食品药品违法犯罪行为，确保群众饮食用药安全。健全完善防灾减灾和应急避险管理体系，提高预防和应对突发公共事件的能力。</w:t>
      </w:r>
    </w:p>
    <w:bookmarkEnd w:id="0"/>
    <w:p w:rsidR="00D76FBE" w:rsidRDefault="00D76FBE" w:rsidP="00D76FBE">
      <w:pPr>
        <w:widowControl/>
        <w:shd w:val="clear" w:color="auto" w:fill="FFFFFF"/>
        <w:spacing w:line="520" w:lineRule="exact"/>
        <w:ind w:firstLine="683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微软雅黑" w:cs="宋体" w:hint="eastAsia"/>
          <w:b/>
          <w:bCs/>
          <w:color w:val="000000"/>
          <w:spacing w:val="10"/>
          <w:kern w:val="0"/>
          <w:sz w:val="32"/>
          <w:szCs w:val="32"/>
        </w:rPr>
        <w:lastRenderedPageBreak/>
        <w:t>（九）提高社会保障能力。</w:t>
      </w:r>
      <w:r>
        <w:rPr>
          <w:rFonts w:ascii="仿宋_GB2312" w:eastAsia="仿宋_GB2312" w:hAnsi="微软雅黑" w:cs="宋体" w:hint="eastAsia"/>
          <w:bCs/>
          <w:color w:val="000000"/>
          <w:spacing w:val="10"/>
          <w:kern w:val="0"/>
          <w:sz w:val="32"/>
          <w:szCs w:val="32"/>
        </w:rPr>
        <w:t>加大教育投入，改善教育教学环境，完成哈日阿图校点建设，申请立项苏布日</w:t>
      </w:r>
      <w:proofErr w:type="gramStart"/>
      <w:r>
        <w:rPr>
          <w:rFonts w:ascii="仿宋_GB2312" w:eastAsia="仿宋_GB2312" w:hAnsi="微软雅黑" w:cs="宋体" w:hint="eastAsia"/>
          <w:bCs/>
          <w:color w:val="000000"/>
          <w:spacing w:val="10"/>
          <w:kern w:val="0"/>
          <w:sz w:val="32"/>
          <w:szCs w:val="32"/>
        </w:rPr>
        <w:t>干塔拉学校</w:t>
      </w:r>
      <w:proofErr w:type="gramEnd"/>
      <w:r>
        <w:rPr>
          <w:rFonts w:ascii="仿宋_GB2312" w:eastAsia="仿宋_GB2312" w:hAnsi="微软雅黑" w:cs="宋体" w:hint="eastAsia"/>
          <w:bCs/>
          <w:color w:val="000000"/>
          <w:spacing w:val="10"/>
          <w:kern w:val="0"/>
          <w:sz w:val="32"/>
          <w:szCs w:val="32"/>
        </w:rPr>
        <w:t>校点、巴雅吉乐幼儿教育点，保证适龄儿童入园率和入学率达到100%。</w:t>
      </w:r>
      <w:r>
        <w:rPr>
          <w:rFonts w:ascii="仿宋_GB2312" w:eastAsia="仿宋_GB2312" w:hAnsi="微软雅黑" w:cs="宋体" w:hint="eastAsia"/>
          <w:color w:val="000000"/>
          <w:spacing w:val="14"/>
          <w:kern w:val="0"/>
          <w:sz w:val="32"/>
          <w:szCs w:val="32"/>
        </w:rPr>
        <w:t>健全农村留守儿童、妇女、老年人关爱服务体系，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抓好孤残人员等弱势群体救助，加大医疗救助、救灾救济和临时救助力度。深化</w:t>
      </w:r>
      <w:proofErr w:type="gramStart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农村低保专项</w:t>
      </w:r>
      <w:proofErr w:type="gramEnd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治理，重点排查整治农村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年龄保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人情保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”“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关系保</w:t>
      </w:r>
      <w:r>
        <w:rPr>
          <w:rFonts w:ascii="Times New Roman" w:eastAsia="微软雅黑" w:hAnsi="Times New Roman" w:cs="Times New Roman"/>
          <w:color w:val="000000"/>
          <w:spacing w:val="10"/>
          <w:kern w:val="0"/>
          <w:sz w:val="32"/>
          <w:szCs w:val="32"/>
        </w:rPr>
        <w:t>”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等突出问题，确保困难群众得到及时有效救助。积极推进惠民殡葬改革，持续推进全民参保计划，扩大各项社会保险覆盖面。认真做好拥军优抚安置工作，保障退役军人权益。</w:t>
      </w:r>
    </w:p>
    <w:p w:rsidR="00D76FBE" w:rsidRDefault="00D76FBE" w:rsidP="00D76FBE">
      <w:pPr>
        <w:widowControl/>
        <w:shd w:val="clear" w:color="auto" w:fill="FFFFFF"/>
        <w:spacing w:line="520" w:lineRule="exact"/>
        <w:ind w:firstLine="643"/>
        <w:rPr>
          <w:rFonts w:ascii="仿宋_GB2312" w:eastAsia="仿宋_GB2312" w:hAnsi="微软雅黑" w:cs="宋体"/>
          <w:b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/>
          <w:spacing w:val="10"/>
          <w:kern w:val="0"/>
          <w:sz w:val="32"/>
          <w:szCs w:val="32"/>
        </w:rPr>
        <w:t>（十）加强政府自身建设。一是</w:t>
      </w:r>
      <w:r>
        <w:rPr>
          <w:rFonts w:ascii="仿宋_GB2312" w:eastAsia="仿宋_GB2312" w:hAnsi="微软雅黑" w:cs="宋体" w:hint="eastAsia"/>
          <w:b/>
          <w:color w:val="000000"/>
          <w:spacing w:val="10"/>
          <w:kern w:val="0"/>
          <w:sz w:val="32"/>
          <w:szCs w:val="32"/>
        </w:rPr>
        <w:t>坚持依法行政。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牢固树立法治观念，引导干部学法用法，严格按照法定权限和程序行使权利，履行职责。自觉接受人大监督，认真办理人大议案。努力在全社会形成办事依法、遇事找法、解决问题靠法的良好风气。</w:t>
      </w:r>
      <w:r>
        <w:rPr>
          <w:rFonts w:ascii="仿宋_GB2312" w:eastAsia="仿宋_GB2312" w:hAnsi="微软雅黑" w:cs="宋体" w:hint="eastAsia"/>
          <w:b/>
          <w:color w:val="000000"/>
          <w:spacing w:val="10"/>
          <w:kern w:val="0"/>
          <w:sz w:val="32"/>
          <w:szCs w:val="32"/>
        </w:rPr>
        <w:t>二是切实转变作风。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牢固树立正确的政绩观、事业观，坚持为民取向。积极倡导求真务实、爱岗敬业、恪尽职守的工作作风。进一步健全管理制度，明晰工作程序，推进政务公开、信息公开，提高权力运行透明度，加快建设人民满意的服务型政府。</w:t>
      </w:r>
      <w:r>
        <w:rPr>
          <w:rFonts w:ascii="仿宋_GB2312" w:eastAsia="仿宋_GB2312" w:hAnsi="微软雅黑" w:cs="宋体" w:hint="eastAsia"/>
          <w:b/>
          <w:color w:val="000000"/>
          <w:spacing w:val="10"/>
          <w:kern w:val="0"/>
          <w:sz w:val="32"/>
          <w:szCs w:val="32"/>
        </w:rPr>
        <w:t>三是强化责任担当。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解放思想，创新作为，勇于解决困难和问题。全面提升</w:t>
      </w:r>
      <w:proofErr w:type="gramStart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履</w:t>
      </w:r>
      <w:proofErr w:type="gramEnd"/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职能力，强化目标管理，推进各项决策部署到人到事，确保干一件、成一件。全力推动工作提速、提质、提效，努力开创政府工作新局面。</w:t>
      </w:r>
      <w:r>
        <w:rPr>
          <w:rFonts w:ascii="仿宋_GB2312" w:eastAsia="仿宋_GB2312" w:hAnsi="微软雅黑" w:cs="宋体" w:hint="eastAsia"/>
          <w:b/>
          <w:color w:val="000000"/>
          <w:spacing w:val="10"/>
          <w:kern w:val="0"/>
          <w:sz w:val="32"/>
          <w:szCs w:val="32"/>
        </w:rPr>
        <w:t>四是严守纪律规矩。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t>严格落实全面从严治党要求，持续推进“两学一做”学习教育常态化制度化。全面落</w:t>
      </w:r>
      <w:r>
        <w:rPr>
          <w:rFonts w:ascii="仿宋_GB2312" w:eastAsia="仿宋_GB2312" w:hAnsi="微软雅黑" w:cs="宋体" w:hint="eastAsia"/>
          <w:color w:val="000000"/>
          <w:spacing w:val="10"/>
          <w:kern w:val="0"/>
          <w:sz w:val="32"/>
          <w:szCs w:val="32"/>
        </w:rPr>
        <w:lastRenderedPageBreak/>
        <w:t>实中央八项规定精神，深入开展扶贫领域专项整治。加大监督力度，加强纪律教育，强化纪律执行，让广大干部知敬畏、存戒惧、守底线，确保干部清正、政府清廉、政治清明。</w:t>
      </w:r>
    </w:p>
    <w:p w:rsidR="00D76FBE" w:rsidRPr="00D76FBE" w:rsidRDefault="00D76FBE" w:rsidP="00D76FBE">
      <w:pPr>
        <w:widowControl/>
        <w:shd w:val="clear" w:color="auto" w:fill="FFFFFF"/>
        <w:spacing w:line="520" w:lineRule="exact"/>
        <w:ind w:firstLine="640"/>
        <w:jc w:val="left"/>
      </w:pPr>
    </w:p>
    <w:sectPr w:rsidR="00D76FBE" w:rsidRPr="00D76FBE" w:rsidSect="00D4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FBE"/>
    <w:rsid w:val="00D438ED"/>
    <w:rsid w:val="00D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2020-04-22T09:03:00Z</dcterms:created>
  <dcterms:modified xsi:type="dcterms:W3CDTF">2020-04-22T09:12:00Z</dcterms:modified>
</cp:coreProperties>
</file>