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固党发（</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15号</w:t>
      </w:r>
    </w:p>
    <w:p>
      <w:pPr>
        <w:jc w:val="center"/>
        <w:rPr>
          <w:rFonts w:hint="eastAsia" w:ascii="仿宋_GB2312" w:hAnsi="仿宋_GB2312" w:eastAsia="仿宋_GB2312" w:cs="仿宋_GB2312"/>
          <w:sz w:val="32"/>
          <w:szCs w:val="32"/>
          <w:lang w:val="en-US" w:eastAsia="zh-CN"/>
        </w:rPr>
      </w:pPr>
    </w:p>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中共固日班花苏木委</w:t>
      </w:r>
      <w:bookmarkStart w:id="0" w:name="_GoBack"/>
      <w:bookmarkEnd w:id="0"/>
      <w:r>
        <w:rPr>
          <w:rFonts w:hint="eastAsia" w:ascii="黑体" w:hAnsi="黑体" w:eastAsia="黑体" w:cs="黑体"/>
          <w:b/>
          <w:bCs/>
          <w:sz w:val="36"/>
          <w:szCs w:val="36"/>
          <w:lang w:val="en-US" w:eastAsia="zh-CN"/>
        </w:rPr>
        <w:t>员会</w:t>
      </w:r>
    </w:p>
    <w:p>
      <w:pPr>
        <w:jc w:val="center"/>
        <w:rPr>
          <w:rFonts w:hint="eastAsia" w:ascii="仿宋" w:hAnsi="仿宋" w:eastAsia="仿宋" w:cs="仿宋"/>
          <w:b/>
          <w:bCs/>
          <w:sz w:val="36"/>
          <w:szCs w:val="36"/>
        </w:rPr>
      </w:pPr>
      <w:r>
        <w:rPr>
          <w:rFonts w:hint="eastAsia" w:asciiTheme="majorEastAsia" w:hAnsiTheme="majorEastAsia" w:eastAsiaTheme="majorEastAsia" w:cstheme="majorEastAsia"/>
          <w:b/>
          <w:bCs/>
          <w:sz w:val="36"/>
          <w:szCs w:val="36"/>
          <w:lang w:eastAsia="zh-CN"/>
        </w:rPr>
        <w:t>关于印发《固日班花</w:t>
      </w:r>
      <w:r>
        <w:rPr>
          <w:rFonts w:hint="eastAsia" w:asciiTheme="majorEastAsia" w:hAnsiTheme="majorEastAsia" w:eastAsiaTheme="majorEastAsia" w:cstheme="majorEastAsia"/>
          <w:b/>
          <w:bCs/>
          <w:sz w:val="36"/>
          <w:szCs w:val="36"/>
        </w:rPr>
        <w:t>苏木关于中央扫黑除恶</w:t>
      </w:r>
      <w:r>
        <w:rPr>
          <w:rFonts w:hint="eastAsia" w:asciiTheme="majorEastAsia" w:hAnsiTheme="majorEastAsia" w:eastAsiaTheme="majorEastAsia" w:cstheme="majorEastAsia"/>
          <w:b/>
          <w:bCs/>
          <w:sz w:val="36"/>
          <w:szCs w:val="36"/>
          <w:lang w:eastAsia="zh-CN"/>
        </w:rPr>
        <w:t>专项斗争督导“回头看”反馈问题</w:t>
      </w:r>
      <w:r>
        <w:rPr>
          <w:rFonts w:hint="eastAsia" w:asciiTheme="majorEastAsia" w:hAnsiTheme="majorEastAsia" w:eastAsiaTheme="majorEastAsia" w:cstheme="majorEastAsia"/>
          <w:b/>
          <w:bCs/>
          <w:sz w:val="36"/>
          <w:szCs w:val="36"/>
        </w:rPr>
        <w:t>整改工作方案</w:t>
      </w:r>
      <w:r>
        <w:rPr>
          <w:rFonts w:hint="eastAsia" w:asciiTheme="majorEastAsia" w:hAnsiTheme="majorEastAsia" w:eastAsiaTheme="majorEastAsia" w:cstheme="majorEastAsia"/>
          <w:b/>
          <w:bCs/>
          <w:sz w:val="36"/>
          <w:szCs w:val="36"/>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各嘎查村、站办所、旗直单位：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为认真做好中央扫黑除恶专项斗争督导</w:t>
      </w:r>
      <w:r>
        <w:rPr>
          <w:rFonts w:hint="eastAsia" w:ascii="仿宋_GB2312" w:hAnsi="仿宋_GB2312" w:eastAsia="仿宋_GB2312" w:cs="仿宋_GB2312"/>
          <w:sz w:val="32"/>
          <w:szCs w:val="32"/>
          <w:lang w:eastAsia="zh-CN"/>
        </w:rPr>
        <w:t>“回头看”反馈问题</w:t>
      </w:r>
      <w:r>
        <w:rPr>
          <w:rFonts w:hint="eastAsia" w:ascii="仿宋_GB2312" w:hAnsi="仿宋_GB2312" w:eastAsia="仿宋_GB2312" w:cs="仿宋_GB2312"/>
          <w:sz w:val="32"/>
          <w:szCs w:val="32"/>
        </w:rPr>
        <w:t>整改工作，按照《</w:t>
      </w:r>
      <w:r>
        <w:rPr>
          <w:rFonts w:hint="eastAsia" w:ascii="仿宋_GB2312" w:hAnsi="仿宋_GB2312" w:eastAsia="仿宋_GB2312" w:cs="仿宋_GB2312"/>
          <w:sz w:val="32"/>
          <w:szCs w:val="32"/>
          <w:lang w:eastAsia="zh-CN"/>
        </w:rPr>
        <w:t>奈曼旗关于中央扫黑除恶专项斗争督导“回头看”反馈问题整改方案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〖奈扫黑组（</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33号</w:t>
      </w:r>
      <w:r>
        <w:rPr>
          <w:rFonts w:hint="eastAsia" w:ascii="宋体" w:hAnsi="宋体" w:eastAsia="宋体" w:cs="宋体"/>
          <w:sz w:val="32"/>
          <w:szCs w:val="32"/>
          <w:lang w:eastAsia="zh-CN"/>
        </w:rPr>
        <w:t>〗</w:t>
      </w:r>
      <w:r>
        <w:rPr>
          <w:rFonts w:hint="eastAsia" w:ascii="宋体" w:hAnsi="宋体" w:eastAsia="宋体" w:cs="宋体"/>
          <w:sz w:val="32"/>
          <w:szCs w:val="32"/>
        </w:rPr>
        <w:t>要</w:t>
      </w:r>
      <w:r>
        <w:rPr>
          <w:rFonts w:hint="eastAsia" w:ascii="仿宋_GB2312" w:hAnsi="仿宋_GB2312" w:eastAsia="仿宋_GB2312" w:cs="仿宋_GB2312"/>
          <w:sz w:val="32"/>
          <w:szCs w:val="32"/>
        </w:rPr>
        <w:t>求，结合我苏木实际，制定如下整改方案。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以习近平新时代中国特色社会主义思想为指导，坚守党中央赋予内蒙古的战略定位，把学习贯彻党中央关于扫黑除恶的决策部署和学习贯彻党的十九届四中全会精神、深入开展“不忘初心、牢记使命”主题教育结合起来，针对中央督导“回头看”提出的整改任务要求，围绕组织推动、依法严惩、深挖彻查、综合治理、组织建设</w:t>
      </w:r>
      <w:r>
        <w:rPr>
          <w:rFonts w:hint="eastAsia" w:ascii="仿宋_GB2312" w:hAnsi="仿宋_GB2312" w:eastAsia="仿宋_GB2312" w:cs="仿宋_GB2312"/>
          <w:sz w:val="32"/>
          <w:szCs w:val="32"/>
          <w:lang w:val="en-US" w:eastAsia="zh-CN"/>
        </w:rPr>
        <w:t>5各方面，加强组织领导，强化部门，部门联动，压实整改责任，坚持边督边改、立行立改，确保反馈问题全面整改，推动全苏木扫黑除恶专项斗争不断向纵深推进。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整改要求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（一）进一步强化组织领导。</w:t>
      </w:r>
      <w:r>
        <w:rPr>
          <w:rFonts w:hint="eastAsia" w:ascii="仿宋_GB2312" w:hAnsi="仿宋_GB2312" w:eastAsia="仿宋_GB2312" w:cs="仿宋_GB2312"/>
          <w:sz w:val="32"/>
          <w:szCs w:val="32"/>
          <w:lang w:eastAsia="zh-CN"/>
        </w:rPr>
        <w:t>各嘎查各站办所党组织对整改落实工作负总责，“一把手”要亲力亲为、牵头整改、靠前督战，当好总指挥。扫黑除恶办要充分发挥统筹协调、牵头抓总作用，切实承担起日常整改工作任务。要紧紧围绕中央督导组反馈问题和整改措施，坚持问题导向，突出整改重点，统筹调度各方资源力量，抓好整改方案落实，以督导整改成果带动专项斗争的质效整体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（二）进一步强化整改措施</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lang w:eastAsia="zh-CN"/>
        </w:rPr>
        <w:t>对照《整改方案》要求，创新思路方法，对整改措施再实化、细化、具体化，制定符合实际、具有针对性的整改方案，列出问题清单、任务清单、责任清单，形成具体的时间表、路线图和任务书。能过立行立改的问题，立即整改到位；需要长期研究整改的问题，提出整改落实的目标、时限和责任单位，加快推进，限期解决；细化完善整改措施，组织专项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（三）进一步强化责任落实。</w:t>
      </w:r>
      <w:r>
        <w:rPr>
          <w:rFonts w:hint="eastAsia" w:ascii="仿宋_GB2312" w:hAnsi="仿宋_GB2312" w:eastAsia="仿宋_GB2312" w:cs="仿宋_GB2312"/>
          <w:sz w:val="32"/>
          <w:szCs w:val="32"/>
          <w:lang w:eastAsia="zh-CN"/>
        </w:rPr>
        <w:t>严格落实“五级书记带头装扫黑党政同责一起抓”的要求。各嘎查各站办所负责人是整改落实的第一责任人，要主动领任务、挑单子，不推不靠、主动作为，充分发挥“关键少数”作用。分管领导是具体责任人，要自始至终把整改责任扛在肩上、抓在手上，逐级传导压力，确保责任不缺位、工作不断档。承担整改任务的领导同志要主动担当，各司其职、各负其责，切实解决实际问题。坚决杜绝过关思想、坚决有力推进问题整改。扫黑办加大整改工作的督查督办力度，强化整改的责任落实，一抓一级，一级带一级，确保整改任务落实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hAnsi="仿宋_GB2312" w:eastAsia="仿宋_GB2312" w:cs="仿宋_GB2312"/>
          <w:b/>
          <w:bCs/>
          <w:sz w:val="32"/>
          <w:szCs w:val="32"/>
          <w:lang w:eastAsia="zh-CN"/>
        </w:rPr>
      </w:pPr>
      <w:r>
        <w:rPr>
          <w:rFonts w:hint="eastAsia" w:ascii="黑体" w:hAnsi="黑体" w:eastAsia="黑体" w:cs="黑体"/>
          <w:b w:val="0"/>
          <w:bCs w:val="0"/>
          <w:sz w:val="32"/>
          <w:szCs w:val="32"/>
          <w:lang w:eastAsia="zh-CN"/>
        </w:rPr>
        <w:t>三、整改任务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楷体" w:hAnsi="楷体" w:eastAsia="楷体" w:cs="楷体"/>
          <w:b/>
          <w:bCs/>
          <w:sz w:val="32"/>
          <w:szCs w:val="32"/>
          <w:lang w:eastAsia="zh-CN"/>
        </w:rPr>
        <w:t>（一）组织推动方面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存在问题：</w:t>
      </w:r>
      <w:r>
        <w:rPr>
          <w:rFonts w:hint="eastAsia" w:ascii="仿宋_GB2312" w:hAnsi="仿宋_GB2312" w:eastAsia="仿宋_GB2312" w:cs="仿宋_GB2312"/>
          <w:sz w:val="32"/>
          <w:szCs w:val="32"/>
          <w:lang w:eastAsia="zh-CN"/>
        </w:rPr>
        <w:t>一是有些同志对扫黑除恶专项斗争重要意义的认识还是不足，主题教育专项整治也触动不大，对黑恶势力听之任之、失职失责依然存在，对专项斗争依然不推不动，甚至推也不动。有的则对专项斗争的严峻性复杂性认识不足，缺乏长期作战的意识和攻坚克难的斗志，产生厌战情绪，出现放松现象。二是对督导组点名的个性问题十分重视，对共性问题重视不够，举一反三、自查整改、全面加强还有欠缺。</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整改措施：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1、继续深入学习贯彻习近平总书记重要讲话精神，全面落实“五级书记抓黑”工作要求。苏木、嘎查党支部书记抓好政策宣传，发动群众参与配合，及时反映涉黑涉恶犯罪线索；各站办所负责人要专题研究部署扫黑除恶专项斗争工作，切实强化日常监管、线索排查和源头治理工作。进一步完善压力传导机制，压实第一责任人和直接责任人责任，由纪委对扫黑除恶工作进行全程监督，对推诿扯皮、畏难厌战、消极怠工的有关责任人进行约谈通报。</w:t>
      </w:r>
      <w:r>
        <w:rPr>
          <w:rFonts w:hint="eastAsia" w:ascii="仿宋_GB2312" w:hAnsi="仿宋_GB2312" w:eastAsia="仿宋_GB2312" w:cs="仿宋_GB2312"/>
          <w:b/>
          <w:bCs/>
          <w:sz w:val="32"/>
          <w:szCs w:val="32"/>
        </w:rPr>
        <w:t>(责任领导：</w:t>
      </w:r>
      <w:r>
        <w:rPr>
          <w:rFonts w:hint="eastAsia" w:ascii="仿宋_GB2312" w:hAnsi="仿宋_GB2312" w:eastAsia="仿宋_GB2312" w:cs="仿宋_GB2312"/>
          <w:b/>
          <w:bCs/>
          <w:sz w:val="32"/>
          <w:szCs w:val="32"/>
          <w:lang w:eastAsia="zh-CN"/>
        </w:rPr>
        <w:t>常成</w:t>
      </w:r>
      <w:r>
        <w:rPr>
          <w:rFonts w:hint="eastAsia" w:ascii="仿宋_GB2312" w:hAnsi="仿宋_GB2312" w:eastAsia="仿宋_GB2312" w:cs="仿宋_GB2312"/>
          <w:b/>
          <w:bCs/>
          <w:sz w:val="32"/>
          <w:szCs w:val="32"/>
        </w:rPr>
        <w:t>；责任单位：苏木扫黑办、苏木扫黑除恶领导小组各成员单位、各</w:t>
      </w:r>
      <w:r>
        <w:rPr>
          <w:rFonts w:hint="eastAsia" w:ascii="仿宋_GB2312" w:hAnsi="仿宋_GB2312" w:eastAsia="仿宋_GB2312" w:cs="仿宋_GB2312"/>
          <w:b/>
          <w:bCs/>
          <w:sz w:val="32"/>
          <w:szCs w:val="32"/>
          <w:lang w:eastAsia="zh-CN"/>
        </w:rPr>
        <w:t>嘎查</w:t>
      </w:r>
      <w:r>
        <w:rPr>
          <w:rFonts w:hint="eastAsia" w:ascii="仿宋_GB2312" w:hAnsi="仿宋_GB2312" w:eastAsia="仿宋_GB2312" w:cs="仿宋_GB2312"/>
          <w:b/>
          <w:bCs/>
          <w:sz w:val="32"/>
          <w:szCs w:val="32"/>
        </w:rPr>
        <w:t>、各站办所；完成时限：立行立改)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2、将学习贯彻习近平总书记关于扫黑除恶专项斗争的重要讲话精神、十九届四中全会精神、学习教育会、民主生活会，进一步提高思想认识，做足斗争准备，保持战斗状态。</w:t>
      </w:r>
      <w:r>
        <w:rPr>
          <w:rFonts w:hint="eastAsia" w:ascii="仿宋_GB2312" w:hAnsi="仿宋_GB2312" w:eastAsia="仿宋_GB2312" w:cs="仿宋_GB2312"/>
          <w:b/>
          <w:bCs/>
          <w:sz w:val="32"/>
          <w:szCs w:val="32"/>
        </w:rPr>
        <w:t>（责任领导：</w:t>
      </w:r>
      <w:r>
        <w:rPr>
          <w:rFonts w:hint="eastAsia" w:ascii="仿宋_GB2312" w:hAnsi="仿宋_GB2312" w:eastAsia="仿宋_GB2312" w:cs="仿宋_GB2312"/>
          <w:b/>
          <w:bCs/>
          <w:sz w:val="32"/>
          <w:szCs w:val="32"/>
          <w:lang w:eastAsia="zh-CN"/>
        </w:rPr>
        <w:t>常成</w:t>
      </w:r>
      <w:r>
        <w:rPr>
          <w:rFonts w:hint="eastAsia" w:ascii="仿宋_GB2312" w:hAnsi="仿宋_GB2312" w:eastAsia="仿宋_GB2312" w:cs="仿宋_GB2312"/>
          <w:b/>
          <w:bCs/>
          <w:sz w:val="32"/>
          <w:szCs w:val="32"/>
        </w:rPr>
        <w:t>；责任单位：苏木扫黑除恶领导小组各成员单位、各</w:t>
      </w:r>
      <w:r>
        <w:rPr>
          <w:rFonts w:hint="eastAsia" w:ascii="仿宋_GB2312" w:hAnsi="仿宋_GB2312" w:eastAsia="仿宋_GB2312" w:cs="仿宋_GB2312"/>
          <w:b/>
          <w:bCs/>
          <w:sz w:val="32"/>
          <w:szCs w:val="32"/>
          <w:lang w:eastAsia="zh-CN"/>
        </w:rPr>
        <w:t>嘎查</w:t>
      </w:r>
      <w:r>
        <w:rPr>
          <w:rFonts w:hint="eastAsia" w:ascii="仿宋_GB2312" w:hAnsi="仿宋_GB2312" w:eastAsia="仿宋_GB2312" w:cs="仿宋_GB2312"/>
          <w:b/>
          <w:bCs/>
          <w:sz w:val="32"/>
          <w:szCs w:val="32"/>
        </w:rPr>
        <w:t>、各站办所；完成时限：立行立改，长期坚持）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val="0"/>
          <w:bCs w:val="0"/>
          <w:sz w:val="32"/>
          <w:szCs w:val="32"/>
          <w:lang w:val="en-US" w:eastAsia="zh-CN"/>
        </w:rPr>
        <w:t>、把扫黑除恶专项斗争“回头看”整改工作与“不忘初心、牢记使命”专项整治紧密结合起来，按照旗主题教育领导小组、旗政法委《关于开展对“黄赌毒”和黑恶势力听之任之、失职失责甚至包庇从容、充当“保护伞”问题专项整治的具体实施方案》要求，畅通举报渠道，扩大线索来源，深挖彻查对“黄赌毒”和黑恶势力听之任之、失职失责甚至包庇纵容、充当“保护伞”等问题。全面梳理历年来黄赌毒重点地区打击整治情况，核查涉黄赌毒案件线索。围绕黑恶势力做大成势的过程，深入彻查党员干部、公职人员、村领导人员庸政怠政、放任纵容甚至发生腐败、充当“保护伞”的线索，以零容忍态度坚决毁“伞”追责。</w:t>
      </w:r>
      <w:r>
        <w:rPr>
          <w:rFonts w:hint="eastAsia" w:ascii="仿宋_GB2312" w:hAnsi="仿宋_GB2312" w:eastAsia="仿宋_GB2312" w:cs="仿宋_GB2312"/>
          <w:b/>
          <w:bCs/>
          <w:sz w:val="32"/>
          <w:szCs w:val="32"/>
        </w:rPr>
        <w:t>（责任领导：</w:t>
      </w:r>
      <w:r>
        <w:rPr>
          <w:rFonts w:hint="eastAsia" w:ascii="仿宋_GB2312" w:hAnsi="仿宋_GB2312" w:eastAsia="仿宋_GB2312" w:cs="仿宋_GB2312"/>
          <w:b/>
          <w:bCs/>
          <w:sz w:val="32"/>
          <w:szCs w:val="32"/>
          <w:lang w:eastAsia="zh-CN"/>
        </w:rPr>
        <w:t>常成</w:t>
      </w:r>
      <w:r>
        <w:rPr>
          <w:rFonts w:hint="eastAsia" w:ascii="仿宋_GB2312" w:hAnsi="仿宋_GB2312" w:eastAsia="仿宋_GB2312" w:cs="仿宋_GB2312"/>
          <w:b/>
          <w:bCs/>
          <w:sz w:val="32"/>
          <w:szCs w:val="32"/>
        </w:rPr>
        <w:t>；责任单位：苏木党建办、苏木文化广电服务中心、各</w:t>
      </w:r>
      <w:r>
        <w:rPr>
          <w:rFonts w:hint="eastAsia" w:ascii="仿宋_GB2312" w:hAnsi="仿宋_GB2312" w:eastAsia="仿宋_GB2312" w:cs="仿宋_GB2312"/>
          <w:b/>
          <w:bCs/>
          <w:sz w:val="32"/>
          <w:szCs w:val="32"/>
          <w:lang w:eastAsia="zh-CN"/>
        </w:rPr>
        <w:t>嘎查</w:t>
      </w:r>
      <w:r>
        <w:rPr>
          <w:rFonts w:hint="eastAsia" w:ascii="仿宋_GB2312" w:hAnsi="仿宋_GB2312" w:eastAsia="仿宋_GB2312" w:cs="仿宋_GB2312"/>
          <w:b/>
          <w:bCs/>
          <w:sz w:val="32"/>
          <w:szCs w:val="32"/>
        </w:rPr>
        <w:t>；完成时限：立行立改，长期坚持）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4、加大扫黑办统筹协调力度。建立定期调度、定期通报、随时提醒、动态督查、定期报告、及时沟通六项工作机制，随时通过督办令、微信提醒、电话通知等方式提醒，周总结、月总结调度，加大统筹推动力度。健全专项斗争领导小组组长、副组长包联苏木扫黑除恶专项斗争领导小组成员单位整改制度和领办重点案件制度，加强经验提炼总结和宣传推广工作。</w:t>
      </w:r>
      <w:r>
        <w:rPr>
          <w:rFonts w:hint="eastAsia" w:ascii="仿宋_GB2312" w:hAnsi="仿宋_GB2312" w:eastAsia="仿宋_GB2312" w:cs="仿宋_GB2312"/>
          <w:b/>
          <w:bCs/>
          <w:sz w:val="32"/>
          <w:szCs w:val="32"/>
          <w:lang w:val="en-US" w:eastAsia="zh-CN"/>
        </w:rPr>
        <w:t>（责任领导：常成；责任单位：苏木扫黑办；完成时限：立行立改，长期坚持）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楷体" w:hAnsi="楷体" w:eastAsia="楷体" w:cs="楷体"/>
          <w:b/>
          <w:bCs/>
          <w:sz w:val="32"/>
          <w:szCs w:val="32"/>
          <w:lang w:val="en-US" w:eastAsia="zh-CN"/>
        </w:rPr>
        <w:t>（二）依法严惩方面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存在问题：</w:t>
      </w:r>
      <w:r>
        <w:rPr>
          <w:rFonts w:hint="eastAsia" w:ascii="仿宋_GB2312" w:hAnsi="仿宋_GB2312" w:eastAsia="仿宋_GB2312" w:cs="仿宋_GB2312"/>
          <w:b w:val="0"/>
          <w:bCs w:val="0"/>
          <w:sz w:val="32"/>
          <w:szCs w:val="32"/>
          <w:lang w:val="en-US" w:eastAsia="zh-CN"/>
        </w:rPr>
        <w:t>一是线索核查质效还有待提高。有的嘎查线索摸排少、质量低、对深层次问题发现、筛查力度不够。自收线索存量较大，核查程序不规范、工作不深入、证据链不完整等问题依然存在。有的对交办线索全部查否，随机进行电话回访，举报群众对核查结果很不满意。二是对村霸各别嘎查还存在侵占集体资产、资源现象依法严惩力度还需强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5、开展线索摸排再强化工作。压实各嘎查村主体责任，组织开展线索摸排专项行动，切实把各嘎查黑涉恶村霸违法犯罪线索摸清查明，并及时移送</w:t>
      </w:r>
      <w:r>
        <w:rPr>
          <w:rFonts w:hint="eastAsia" w:ascii="仿宋_GB2312" w:hAnsi="仿宋_GB2312" w:eastAsia="仿宋_GB2312" w:cs="仿宋_GB2312"/>
          <w:b w:val="0"/>
          <w:bCs w:val="0"/>
          <w:color w:val="auto"/>
          <w:sz w:val="32"/>
          <w:szCs w:val="32"/>
          <w:lang w:val="en-US" w:eastAsia="zh-CN"/>
        </w:rPr>
        <w:t>公安派出所。</w:t>
      </w:r>
      <w:r>
        <w:rPr>
          <w:rFonts w:hint="eastAsia" w:ascii="仿宋_GB2312" w:hAnsi="仿宋_GB2312" w:eastAsia="仿宋_GB2312" w:cs="仿宋_GB2312"/>
          <w:b/>
          <w:bCs/>
          <w:sz w:val="32"/>
          <w:szCs w:val="32"/>
          <w:lang w:val="en-US" w:eastAsia="zh-CN"/>
        </w:rPr>
        <w:t>（责任领导：常成；责任单位：苏木扫黑办；完成时限：立行立改，长期坚持）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6、进一步规范线索核查、移交、办理、数据报送等工作，提高线索处理工作的规范性和严谨性。推进“问题线索清零”攻坚，对重点线索、核查缓慢线索进行逐项督办，推动“库存”线索期限“清零”。继续执行一线索已核查专项制度，推动涉黑涉恶线索逐渐落地。对重大疑难线索实行领导领办、专项核查、挂牌督办的方法。</w:t>
      </w:r>
      <w:r>
        <w:rPr>
          <w:rFonts w:hint="eastAsia" w:ascii="仿宋_GB2312" w:hAnsi="仿宋_GB2312" w:eastAsia="仿宋_GB2312" w:cs="仿宋_GB2312"/>
          <w:b/>
          <w:bCs/>
          <w:sz w:val="32"/>
          <w:szCs w:val="32"/>
          <w:lang w:val="en-US" w:eastAsia="zh-CN"/>
        </w:rPr>
        <w:t>（责任领导：常成；责任单位：苏木扫黑办；完成时限：立行立改，长期坚持）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7、对群众不满意的查否线索逐一进行“回头看”，确保核查结论准确无误。对做出“查否”结论后，又陆续收到相同线索、群众意见较大的线索、群众意见较大的线索，要组建专班重新核查，并进行“一案双查”。对实名举报人要坚持主动回访，耐心做好答疑、解释、疏导工作，积极回应群众期待，积极争取群众认可。</w:t>
      </w:r>
      <w:r>
        <w:rPr>
          <w:rFonts w:hint="eastAsia" w:ascii="仿宋_GB2312" w:hAnsi="仿宋_GB2312" w:eastAsia="仿宋_GB2312" w:cs="仿宋_GB2312"/>
          <w:b/>
          <w:bCs/>
          <w:sz w:val="32"/>
          <w:szCs w:val="32"/>
          <w:lang w:val="en-US" w:eastAsia="zh-CN"/>
        </w:rPr>
        <w:t>（责任领导：常成；责任单位：苏木扫黑办；完成时限：立行立改，长期坚持）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楷体" w:hAnsi="楷体" w:eastAsia="楷体" w:cs="楷体"/>
          <w:b/>
          <w:bCs/>
          <w:sz w:val="32"/>
          <w:szCs w:val="32"/>
          <w:lang w:val="en-US" w:eastAsia="zh-CN"/>
        </w:rPr>
        <w:t>（三）深挖彻查方面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存在问题：</w:t>
      </w:r>
      <w:r>
        <w:rPr>
          <w:rFonts w:hint="eastAsia" w:ascii="仿宋_GB2312" w:hAnsi="仿宋_GB2312" w:eastAsia="仿宋_GB2312" w:cs="仿宋_GB2312"/>
          <w:sz w:val="32"/>
          <w:szCs w:val="32"/>
          <w:lang w:val="en-US" w:eastAsia="zh-CN"/>
        </w:rPr>
        <w:t>“打伞破网”还需要持续深入。根据举报，有的盘踞时间长、群众反映强烈的涉黑涉恶组织背后的“保护伞”“关系网”“利益链”还远没有见底，有些线索核查效率较低，有些重点案件尚未循线深挖、彻查到底，特别是“官伞”“庸伞”查办不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8、整改措施充分运用“一主线三支线”核查法，对行业领域、嘎查的涉黑涉恶问题进行深挖彻查，在涉黑涉恶案件查全查深查透的基础上，启动追责问责工作，重点查处“官伞”“庸伞”。</w:t>
      </w:r>
      <w:r>
        <w:rPr>
          <w:rFonts w:hint="eastAsia" w:ascii="仿宋_GB2312" w:hAnsi="仿宋_GB2312" w:eastAsia="仿宋_GB2312" w:cs="仿宋_GB2312"/>
          <w:b/>
          <w:bCs/>
          <w:sz w:val="32"/>
          <w:szCs w:val="32"/>
          <w:lang w:val="en-US" w:eastAsia="zh-CN"/>
        </w:rPr>
        <w:t>（责任领导：常成；责任部门：苏木纪委、司法所、公安派出所；完成时限：2020年6月底前，长期坚持）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9、组织开展全苏木涉黑涉恶案件“回头看”，对涉黑涉恶案件再梳理，着重摸排各嘎查村是否存在“村霸”侵占集体资产、资源等问题。</w:t>
      </w:r>
      <w:r>
        <w:rPr>
          <w:rFonts w:hint="eastAsia" w:ascii="仿宋_GB2312" w:hAnsi="仿宋_GB2312" w:eastAsia="仿宋_GB2312" w:cs="仿宋_GB2312"/>
          <w:b/>
          <w:bCs/>
          <w:sz w:val="32"/>
          <w:szCs w:val="32"/>
          <w:lang w:val="en-US" w:eastAsia="zh-CN"/>
        </w:rPr>
        <w:t>（责任领导：常成；责任单位：苏木扫黑办、公安派出所；完成时限：立行立改，长期坚持）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楷体" w:hAnsi="楷体" w:eastAsia="楷体" w:cs="楷体"/>
          <w:b/>
          <w:bCs/>
          <w:sz w:val="32"/>
          <w:szCs w:val="32"/>
          <w:lang w:eastAsia="zh-CN"/>
        </w:rPr>
        <w:t>(四)综合治理方面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存在问题：</w:t>
      </w:r>
      <w:r>
        <w:rPr>
          <w:rFonts w:hint="eastAsia" w:ascii="仿宋_GB2312" w:hAnsi="仿宋_GB2312" w:eastAsia="仿宋_GB2312" w:cs="仿宋_GB2312"/>
          <w:sz w:val="32"/>
          <w:szCs w:val="32"/>
          <w:lang w:eastAsia="zh-CN"/>
        </w:rPr>
        <w:t>一是部门联动机制还不够顺畅。有的牵头部门协调不够有力，有的成员单位被动履职。未有效形成标本兼治的长效机制，一定程度上弱化了治理成效。相关行业部门日常监管存在漏洞，总结反思、倒查追责不够。三是未成年人保护和预防青少年犯罪工作仍需高度重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整改措施：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按照“不忘初心、牢记使命”专项整治工作要求，开展整治“黄赌毒”“黑丑恶”专项行动，继续在全苏木集中开展收网大排查行动，加大打击力度，深挖涉黑涉恶线索。畅通线索移交、信息共享渠道，掀起新一轮打击“黄赌毒”等违法犯罪的高压态势。</w:t>
      </w:r>
      <w:r>
        <w:rPr>
          <w:rFonts w:hint="eastAsia" w:ascii="仿宋_GB2312" w:hAnsi="仿宋_GB2312" w:eastAsia="仿宋_GB2312" w:cs="仿宋_GB2312"/>
          <w:b/>
          <w:bCs/>
          <w:sz w:val="32"/>
          <w:szCs w:val="32"/>
          <w:lang w:eastAsia="zh-CN"/>
        </w:rPr>
        <w:t>(责任领导：常成；责任部门：派出所、苏木扫黑除恶专项斗争领导小组各成员单位、各嘎查；完成时限:2020年2月底前，长期坚持)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建立金融风险排查、现场检查常态化工作机制，对举报线索随时进行现场摸底排查，及时化解各类非法集资风险隐患。健全监测预警机制，公开举报方式，畅通举报渠道，全面摸排梳理金融领域各类违法违规行为线索，并及时移交。建立常态化宣传教育机制，充分运用电视广播、网络等各类载体，通过经典案例、政策解读、公益广告、微电影等多种形式，普及金融知识，引导群众不参与、能识别、敢揭发。统筹做好非法民间借贷、非法集资的风险排查、监测预警、案件查处、善后处置等工作，充分利用市场监管手段，强化综合监管。加强联合执法，坚决依法打击金融“软暴力”、非法民间借贷、非法集资等违法犯罪行为。</w:t>
      </w:r>
      <w:r>
        <w:rPr>
          <w:rFonts w:hint="eastAsia" w:ascii="仿宋_GB2312" w:hAnsi="仿宋_GB2312" w:eastAsia="仿宋_GB2312" w:cs="仿宋_GB2312"/>
          <w:b/>
          <w:bCs/>
          <w:sz w:val="32"/>
          <w:szCs w:val="32"/>
          <w:lang w:eastAsia="zh-CN"/>
        </w:rPr>
        <w:t>(责任领导：常成；责任部门：苏木扫黑办、苏木纪委、苏木扫黑除恶专项斗争领导小组各成员单位、各嘎查；完成时限:2020年2月底前，长期坚持)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强化青少年学生思想道德建设，组织开展党史国史进校园等主题明确、形式多样的教育活动。积极构建未成年人防护帮教体系，深入推进“十百千万工程”，加强推进法律知识进校堂、法治副校长进校园工作，每学期至少开展2次</w:t>
      </w:r>
      <w:r>
        <w:rPr>
          <w:rFonts w:hint="eastAsia" w:ascii="仿宋_GB2312" w:hAnsi="仿宋_GB2312" w:eastAsia="仿宋_GB2312" w:cs="仿宋_GB2312"/>
          <w:sz w:val="32"/>
          <w:szCs w:val="32"/>
          <w:highlight w:val="none"/>
          <w:lang w:eastAsia="zh-CN"/>
        </w:rPr>
        <w:t>法治教育</w:t>
      </w:r>
      <w:r>
        <w:rPr>
          <w:rFonts w:hint="eastAsia" w:ascii="仿宋_GB2312" w:hAnsi="仿宋_GB2312" w:eastAsia="仿宋_GB2312" w:cs="仿宋_GB2312"/>
          <w:sz w:val="32"/>
          <w:szCs w:val="32"/>
          <w:lang w:eastAsia="zh-CN"/>
        </w:rPr>
        <w:t>和“以案释法”活动，推进校园法治巡讲常态化。积极探索融合社会志愿服务联合会等心理健康教育资源，打造未成年人心理健康服务平台。组织开展防治校园欺凌和暴力专项整治，健全宣传教育、安全防控、打击处置长效机制。充分发挥家校共育机制作用，通过“小手牵大手”活动载体，完善家庭、学校、社会三位一体的青少年法治教育网络。进一步推进学校安全防控体系建设，强化对校园周边易肇事肇祸、有潜在暴力倾向的精神障碍患者和心理失衡对社会不满人员、吸毒人员等排查登记，定期开展校园及周边治安隐患排查，强化对学校周边违法经营网吧、游戏厅、旅店等场所的清理整治，确保违法犯罪行为早发现、早报告、快处置。全面加强学校安全管理，做好校园内部重点部位、重点领域隐患排查整治。加强教师队伍管理把师德建设摆在首位，建立侵害学生违法犯罪信息库和入职查询制度。</w:t>
      </w:r>
      <w:r>
        <w:rPr>
          <w:rFonts w:hint="eastAsia" w:ascii="仿宋_GB2312" w:hAnsi="仿宋_GB2312" w:eastAsia="仿宋_GB2312" w:cs="仿宋_GB2312"/>
          <w:b/>
          <w:bCs/>
          <w:sz w:val="32"/>
          <w:szCs w:val="32"/>
          <w:lang w:eastAsia="zh-CN"/>
        </w:rPr>
        <w:t>(责任领导：白丽丽；责任部门：辖区各学校、公安派出所、苏木扫黑除恶专项斗争领导小组各成员单位、各嘎查；完成时限：立行立改，长期坚持）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楷体" w:hAnsi="楷体" w:eastAsia="楷体" w:cs="楷体"/>
          <w:b/>
          <w:bCs/>
          <w:sz w:val="32"/>
          <w:szCs w:val="32"/>
          <w:lang w:eastAsia="zh-CN"/>
        </w:rPr>
        <w:t>（五）组织建设方面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存在的问题：</w:t>
      </w:r>
      <w:r>
        <w:rPr>
          <w:rFonts w:hint="eastAsia" w:ascii="仿宋_GB2312" w:hAnsi="仿宋_GB2312" w:eastAsia="仿宋_GB2312" w:cs="仿宋_GB2312"/>
          <w:sz w:val="32"/>
          <w:szCs w:val="32"/>
          <w:lang w:eastAsia="zh-CN"/>
        </w:rPr>
        <w:t>一是党建引领基层治理机制还需持续完善。有的地方未能将基层党组织建设与铲除黑恶势力滋生土壤紧密结合，对有些嘎查党组织党员队伍作用发挥不充分、与黑恶势力斗争不硬不主动等问题，缺乏针对性的教育整改措施。嘎查党组织、广大党员参与共建共治共享基层社会治理新格局的长效机制还不完善。二是软弱涣散嘎查党组织整顿还需不断加力。在嘎查换届“回头看”中，虽然将审查出的不符条件的嘎查干部全部清理并补齐，但影响还需进一步消除，干部整体素质还需进一步提升。部分嘎查经营性收入少、还没成立集体经济组织，集体经济发展后劲不足，基层党组织服务群众、凝聚群众的能力不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认真贯彻执行自治区《关于实施嘎查村党组织和农牧民党员“星级管理”的指导意见》，深入开展“五面红旗嘎查”争创活动，教育引导嘎查党组织和党员在扫黑除恶工作中积极发挥战斗堡垒和先锋模范作用，与黑恶势力、不法行为作坚决斗争。</w:t>
      </w:r>
      <w:r>
        <w:rPr>
          <w:rFonts w:hint="eastAsia" w:ascii="仿宋_GB2312" w:hAnsi="仿宋_GB2312" w:eastAsia="仿宋_GB2312" w:cs="仿宋_GB2312"/>
          <w:b/>
          <w:bCs/>
          <w:sz w:val="32"/>
          <w:szCs w:val="32"/>
          <w:lang w:eastAsia="zh-CN"/>
        </w:rPr>
        <w:t>(责任领导：刘伟英；责任部门：苏木党建办、各嘎查；完成时限：立行立改，长期坚持)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eastAsia="zh-CN"/>
        </w:rPr>
        <w:t>认真贯彻落实党的十九届四中全会精神，围绕“强化政治功能、深化便民服务、发挥文化引领”，加强嘎查党群服务中心建设，提供基层服务群众水平。全面推行嘎查党组织和党员网格化管理，进一步完善乡村治理体系，建立起嘎查党组织和广大党员参与的党建引领、党群互动、资源共享、便捷高效乡村治理新模式。</w:t>
      </w:r>
      <w:r>
        <w:rPr>
          <w:rFonts w:hint="eastAsia" w:ascii="仿宋_GB2312" w:hAnsi="仿宋_GB2312" w:eastAsia="仿宋_GB2312" w:cs="仿宋_GB2312"/>
          <w:b/>
          <w:bCs/>
          <w:sz w:val="32"/>
          <w:szCs w:val="32"/>
          <w:lang w:eastAsia="zh-CN"/>
        </w:rPr>
        <w:t>(责任领导：刘伟英；责任部门：苏木党建办、各嘎查；完成时限：立行立改，长期坚持)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结合嘎查清产核资工作，完善嘎查集体经济组织，主动承接产业项目和扶贫项目，对缺乏持续稳定收入来源的嘎查逐村落实集体经济发展项目，切实抓好自治区重点扶持发展集体经济村项目落实，推进嘎查集体经济可持续发展，不断增强嘎查党组织造血功能，提升服务群众、凝聚群众能力。</w:t>
      </w:r>
      <w:r>
        <w:rPr>
          <w:rFonts w:hint="eastAsia" w:ascii="仿宋_GB2312" w:hAnsi="仿宋_GB2312" w:eastAsia="仿宋_GB2312" w:cs="仿宋_GB2312"/>
          <w:b/>
          <w:bCs/>
          <w:sz w:val="32"/>
          <w:szCs w:val="32"/>
          <w:lang w:eastAsia="zh-CN"/>
        </w:rPr>
        <w:t>(责任领导：刘伟英；责任部门：苏木党建办、苏木扶贫办、各嘎查；完成时限：立行立改，长期坚持)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中共固日班花苏木委员会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2020年2月25日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77B5B"/>
    <w:rsid w:val="000C77B8"/>
    <w:rsid w:val="001B6579"/>
    <w:rsid w:val="00246CB9"/>
    <w:rsid w:val="00433139"/>
    <w:rsid w:val="004878C7"/>
    <w:rsid w:val="004D110E"/>
    <w:rsid w:val="00531535"/>
    <w:rsid w:val="0064558A"/>
    <w:rsid w:val="00933F35"/>
    <w:rsid w:val="00A348A9"/>
    <w:rsid w:val="00AB54F5"/>
    <w:rsid w:val="00B10B60"/>
    <w:rsid w:val="00B246C8"/>
    <w:rsid w:val="00C37030"/>
    <w:rsid w:val="00CF576B"/>
    <w:rsid w:val="00DD5E4B"/>
    <w:rsid w:val="00F019C1"/>
    <w:rsid w:val="03C97AEA"/>
    <w:rsid w:val="05B066F5"/>
    <w:rsid w:val="060F7C0B"/>
    <w:rsid w:val="073144AF"/>
    <w:rsid w:val="0DAA6573"/>
    <w:rsid w:val="0DBC44D6"/>
    <w:rsid w:val="0F8C1197"/>
    <w:rsid w:val="19FC71A0"/>
    <w:rsid w:val="1A8937BF"/>
    <w:rsid w:val="1D350659"/>
    <w:rsid w:val="213C2AF2"/>
    <w:rsid w:val="2230575E"/>
    <w:rsid w:val="245A5CA4"/>
    <w:rsid w:val="25C52727"/>
    <w:rsid w:val="272B7EB0"/>
    <w:rsid w:val="277329E7"/>
    <w:rsid w:val="27B5197D"/>
    <w:rsid w:val="29DE3021"/>
    <w:rsid w:val="2D9A58E7"/>
    <w:rsid w:val="2FBE6270"/>
    <w:rsid w:val="31213ACF"/>
    <w:rsid w:val="324527CA"/>
    <w:rsid w:val="32607C0B"/>
    <w:rsid w:val="33DB1553"/>
    <w:rsid w:val="366B4684"/>
    <w:rsid w:val="37C626F7"/>
    <w:rsid w:val="381C0489"/>
    <w:rsid w:val="39E71053"/>
    <w:rsid w:val="3C075A8A"/>
    <w:rsid w:val="3C702D28"/>
    <w:rsid w:val="42CB61F0"/>
    <w:rsid w:val="432450E3"/>
    <w:rsid w:val="43604056"/>
    <w:rsid w:val="43883B9D"/>
    <w:rsid w:val="478B6793"/>
    <w:rsid w:val="4FD655DE"/>
    <w:rsid w:val="504C5D3D"/>
    <w:rsid w:val="55D63C4D"/>
    <w:rsid w:val="5893494D"/>
    <w:rsid w:val="58E94D30"/>
    <w:rsid w:val="5B826418"/>
    <w:rsid w:val="5F5A587D"/>
    <w:rsid w:val="5FAA59A9"/>
    <w:rsid w:val="614F7D43"/>
    <w:rsid w:val="633E6142"/>
    <w:rsid w:val="63705A6C"/>
    <w:rsid w:val="68577B5B"/>
    <w:rsid w:val="69722625"/>
    <w:rsid w:val="69F71503"/>
    <w:rsid w:val="6CF25A4B"/>
    <w:rsid w:val="6D1A1B1B"/>
    <w:rsid w:val="6E74344C"/>
    <w:rsid w:val="6ED31C39"/>
    <w:rsid w:val="71334258"/>
    <w:rsid w:val="71507DA7"/>
    <w:rsid w:val="71BD29E4"/>
    <w:rsid w:val="74EC2AE4"/>
    <w:rsid w:val="765734C0"/>
    <w:rsid w:val="78FE1B4A"/>
    <w:rsid w:val="79110C36"/>
    <w:rsid w:val="7ED143D8"/>
    <w:rsid w:val="7F927EE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13</Pages>
  <Words>864</Words>
  <Characters>4927</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2019-09-20T02:48:00Z</dcterms:created>
  <dc:creator>Paulierce</dc:creator>
  <cp:lastModifiedBy>Administrator</cp:lastModifiedBy>
  <cp:lastPrinted>2020-04-03T06:52:31Z</cp:lastPrinted>
  <dcterms:modified xsi:type="dcterms:W3CDTF">2020-04-03T06:52:34Z</dcterms:modified>
  <dc:title>黄花塔拉苏木关于中央扫黑除恶第15督导组</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