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5F" w:rsidRPr="00B0484B" w:rsidRDefault="00B0484B">
      <w:pPr>
        <w:rPr>
          <w:rFonts w:ascii="黑体" w:eastAsia="黑体" w:hAnsi="黑体" w:hint="eastAsia"/>
          <w:sz w:val="36"/>
          <w:szCs w:val="32"/>
        </w:rPr>
      </w:pPr>
      <w:r w:rsidRPr="00B0484B">
        <w:rPr>
          <w:rFonts w:ascii="黑体" w:eastAsia="黑体" w:hAnsi="黑体" w:hint="eastAsia"/>
          <w:sz w:val="36"/>
          <w:szCs w:val="32"/>
        </w:rPr>
        <w:t>关于确定2019年度精准扶贫户收入测算事项的说明</w:t>
      </w:r>
    </w:p>
    <w:p w:rsidR="00B0484B" w:rsidRDefault="00B0484B" w:rsidP="00B0484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0484B" w:rsidRDefault="00B0484B" w:rsidP="00B0484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84B">
        <w:rPr>
          <w:rFonts w:ascii="仿宋" w:eastAsia="仿宋" w:hAnsi="仿宋" w:hint="eastAsia"/>
          <w:sz w:val="32"/>
          <w:szCs w:val="32"/>
        </w:rPr>
        <w:t>每头牛犊纯收入3500元，每只羊羔纯收入500元，土地流转每亩150元，工资性收入每月1500元，其他按</w:t>
      </w:r>
      <w:proofErr w:type="gramStart"/>
      <w:r w:rsidRPr="00B0484B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B0484B">
        <w:rPr>
          <w:rFonts w:ascii="仿宋" w:eastAsia="仿宋" w:hAnsi="仿宋" w:hint="eastAsia"/>
          <w:sz w:val="32"/>
          <w:szCs w:val="32"/>
        </w:rPr>
        <w:t>卡通清单为准。</w:t>
      </w:r>
    </w:p>
    <w:p w:rsidR="00B0484B" w:rsidRDefault="00B0484B" w:rsidP="00B0484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0484B" w:rsidRDefault="00B0484B" w:rsidP="00B0484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0484B" w:rsidRDefault="00B0484B" w:rsidP="00B0484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伊和塔拉嘎查村委会</w:t>
      </w:r>
    </w:p>
    <w:p w:rsidR="00B0484B" w:rsidRDefault="00B0484B" w:rsidP="00B0484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2019年9月12日</w:t>
      </w:r>
    </w:p>
    <w:p w:rsidR="00B0484B" w:rsidRPr="00B0484B" w:rsidRDefault="00B0484B" w:rsidP="00B0484B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B0484B" w:rsidRPr="00B0484B" w:rsidSect="00AD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484B"/>
    <w:rsid w:val="00AD235F"/>
    <w:rsid w:val="00B0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2020-04-09T15:53:00Z</dcterms:created>
  <dcterms:modified xsi:type="dcterms:W3CDTF">2020-04-09T16:00:00Z</dcterms:modified>
</cp:coreProperties>
</file>