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eastAsia" w:ascii="黑体" w:hAnsi="宋体" w:eastAsia="黑体"/>
          <w:sz w:val="44"/>
          <w:szCs w:val="44"/>
          <w:lang w:eastAsia="zh-CN"/>
        </w:rPr>
      </w:pPr>
    </w:p>
    <w:p>
      <w:pPr>
        <w:autoSpaceDE w:val="0"/>
        <w:autoSpaceDN w:val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eastAsia="zh-CN"/>
        </w:rPr>
        <w:t>奈曼旗新镇楚鲁图嘎查</w:t>
      </w:r>
    </w:p>
    <w:p>
      <w:pPr>
        <w:autoSpaceDE w:val="0"/>
        <w:autoSpaceDN w:val="0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  <w:lang w:val="en-US" w:eastAsia="zh-CN"/>
        </w:rPr>
        <w:t>2018年-2020年</w:t>
      </w:r>
      <w:r>
        <w:rPr>
          <w:rFonts w:hint="eastAsia" w:ascii="黑体" w:hAnsi="宋体" w:eastAsia="黑体"/>
          <w:sz w:val="44"/>
          <w:szCs w:val="44"/>
          <w:lang w:eastAsia="zh-CN"/>
        </w:rPr>
        <w:t>脱贫攻坚</w:t>
      </w:r>
      <w:r>
        <w:rPr>
          <w:rFonts w:hint="eastAsia" w:ascii="黑体" w:hAnsi="宋体" w:eastAsia="黑体"/>
          <w:sz w:val="44"/>
          <w:szCs w:val="44"/>
        </w:rPr>
        <w:t>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楚鲁图嘎查位于新镇北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公里处，辖楚鲁图、奈曼塔拉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村民小组，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全村总土地面积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25100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亩，其中耕地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8876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亩，林地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13400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亩，草牧场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1885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亩，荒地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  <w:lang w:val="en-US" w:eastAsia="zh-CN"/>
        </w:rPr>
        <w:t>1784</w:t>
      </w:r>
      <w:r>
        <w:rPr>
          <w:rFonts w:hint="eastAsia" w:ascii="仿宋_GB2312" w:hAnsi="仿宋_GB2312" w:eastAsia="仿宋_GB2312" w:cs="仿宋_GB2312"/>
          <w:color w:val="000000"/>
          <w:sz w:val="34"/>
          <w:szCs w:val="34"/>
          <w:u w:val="none"/>
        </w:rPr>
        <w:t>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嘎查村民主要收入来源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种植业和养殖业，种植业以玉米为主，玉米种植面积占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殖业以牛、羊、猪为主，现在牛存栏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头、羊存栏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、猪存栏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120口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。全村共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人，常住户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123户533人，建档立卡贫困户18户66人，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低保户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人，贫困发生率为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11.64%。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  <w:lang w:val="en-US" w:eastAsia="zh-CN"/>
        </w:rPr>
        <w:t>二、贫困原因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（一）因病因残致贫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。该村现有大病重病慢病残疾人共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51户58人，主要股骨头坏死、脑血栓、脑出血、心脏病、肺病、风湿腰腿疼、残疾等。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（二）因学致贫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该村现有学生117人，其中专本科15人，学前幼儿班20人，其他教育阶段学生82人。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（三）因基础设施薄弱致贫。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楚鲁图嘎查大部分农牧户因建房和建棚舍，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对低产田改造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在耕地里打井、上电、配套水泵、水带等设备，投入大量资金。这些资金大部分都是金融部门贷款和借高利贷投资的，受市场影响玉米价格下降，虽然改善了土地贫瘠、立地条件差的问题，但各户都欠下外债无力偿还，导致贫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（四）缺技术致贫。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村民整体文化程度较低，思想比较保守，接受新事物、新技术的能力较低，自身发展动力不足。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三、指导思想及规划原则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（一）指导思想。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围绕“强班子、带队伍、强基础、促发展”的总体目标，立足实际，加强两委班子建设、党员和乡土人才队伍建设，深入挖掘本嘎查自然资源潜力，进一步加大基础设施建设和加快产业结构调整，着力培育优势特色产业，提高产业化水平，切实转变农业增长方式，促进农民持续增收，实现“富裕乡村、美丽乡村”的建设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（二）规划原则。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1、因地制宜，分类指导。立足本嘎查实际，培育特色主导产业，实现产业富村、科技兴村、生态建村。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、整合资源，重点突破。统筹安排，优化资源配置，适度整合项目资金，适当集中物力财力，向重点产业和特色产业倾斜，努力实现投资与资源效益的最大化，使优势特色产业得到突破性发展。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四、脱贫目标和主要任务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2018年实现建档立卡贫困户19户73 人正常脱贫，贫困发生率降低到3%，村年集体收入3万元以上。2019-2020年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，建档立卡户全部脱贫，消除贫困户。以种植业和养殖业作为促进农民增收致富的主渠道。使农民人均纯收入达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以上，村年集体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5万元以上，使经济收入上个新台阶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建设内容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(一)强班子，抓队伍建设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建立健全嘎查村党支部和村委会班子。着力选优配强嘎查村班子，努力打造一支想干事、能干事、干成事的干部队伍</w:t>
      </w: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9"/>
          <w:szCs w:val="19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强理论和政策学习，提高班子成员的政治素质，增强班子成员工作能力和水平，加强对党员和群众的思想教育和政治教育，让广大群众有归属感、责任感。严格按照制定的规章制度办事，充分发挥嘎查村两委班子核心作用和战斗堡垒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(二)发展壮大主导产业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在主导产业发展上，注重养殖、种植、生态三线合一，走绿色循环经济之路。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种植业：以玉米和青贮玉米为主，利用科学技术提高玉米单产，增加农民收入。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楚鲁图嘎查领导班子成员带头尝试浅埋滴灌节水工程，现实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施浅埋滴管的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土地面积达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150亩。若节水工程效果显著，未来将大面积推广。计划在2019年全嘎查实施2000亩，到2020年达到6000亩，实现农民增产增收；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推进“粮经饲”统筹发展促进种养业良性循环，今年种植青储玉米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460亩，未来将扩大种植面积，促进养殖业发展，走农牧结合的循环发展之路。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逐步使我嘎查粮食、经济作物和饲草料生产及供应达到有效平衡。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养殖业:在现有养殖业基础上通过三年的努力，到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年全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养殖业实现“一优化、二增长、三确保”的总目标，即生态健康高效的产业体系全面优化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确保不发生养殖污染事件，不发生区域性重大疫情。将我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嘎查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打造成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新镇较大的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养殖基地。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楚鲁图嘎查现有养牛户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户,现有基础母牛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480头，计划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每年新增养牛户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户以上，走“小规模,大群体”的路子,实现养殖舍饲化、专业化。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到20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年，养牛户达到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80户，存栏700头，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年出栏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200头以上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。争取在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养牛户达到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0户，存栏达到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900头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，年出栏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300头以上；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楚鲁图嘎查现有养羊户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羊存栏800只，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积极与养殖合作社对接，根据各户实际生活水平发展养羊业，协调合作社免费提供养殖技术、联系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购销客商，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2019年末养牛户达到25户、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年之前养殖户达到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户，每年新增养牛户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户以上。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到2019年达到1000只，每年出栏800只。到2020年达到1400只，每年出栏1200只。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确保养羊户年均增收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3000元以上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劳务输出产业:以搞好劳务输出为核心，以加强培训和落实异地就业岗位为突破，从关注群众就业后的各项保障为切入点，积极组织群众开展劳务输出工作，努力拓宽就业渠道，加快服务阵地建设，使广大群众拓宽就业门路，找到自己合适的就业岗位。积极协调外地企业用工单位或在外务工多年的亲戚朋友，帮助找好的务工地点，为村民务工提供便利；积极实施科技兴农，利用浅埋滴灌将节约劳动时间，集中在一个时间段内完成。有效解决了以往灌溉劳动周期跨度大等问题，这样，可以将大部分务农劳动力转移到劳务输出产业上。全嘎查现有年轻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00人左右,如果每年有1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0人外出打工,一个人打工纯收入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万元,全嘎查就会増加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00万元的纯收入,相当于人纯收入增加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000元。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并为毕业大学生就业提供就业平台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4、光伏发电产业。积极争取项目支持，通过发展光伏产业，实现“群众有增收，村集体有收入”的目标。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5、建设1000亩高标准紫花苜蓿基地。该村有成片的天然草场1000多亩，处于荒废状态 ，经立项审批改造成高标准紫花苜蓿基地，由村集体和村民共同经营，为养殖奠定饲草料基础，村集体有一部分经济收入。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(三)改善人居环境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right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大力开展村庄环境整治。加快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嘎查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村环境综合整治，重点治理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生活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垃圾。推行垃圾治理的统一规划、统一建设、统一管理。建立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健全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村庄保洁制度，推行垃圾分类减量和资源回收利用。深入开展全国城乡环境卫生整洁行动。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楚鲁图嘎查现有20多处垃圾堆放点，垃圾桶到2020年实现每3户一个，每天进行倾倒处理，街道卫生保持长期整洁，实行专人清理。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right="0" w:firstLine="640" w:firstLineChars="20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2、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推进规模化畜禽养殖区和居民生活区的科学分离，引导养殖业规模化发展，支持规模化养殖场畜禽粪污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染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综合治理与利用。引导农民开展秸秆还田和秸秆养畜，支持秸秆能源化利用设施建设。逐步建立农村病死动物无害化收集和处理系统，加快无害化处理场所建设。合理处置农药包装物、农膜等废弃物，加快废弃物回收设施建设。推进农村清洁工程，因地制宜发展规模化沼气和户用沼气。推动农村家庭改厕，全面完成无害化卫生厕所改造任务。整治占用乡村道路晾晒、堆放等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42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（四）推动乡村文化振兴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1、分别利用2个村民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组的文化广场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，广泛组织开展秧歌、广场舞等群众喜闻乐见的文体活动，移风易俗，引导广大群众健康文化生活。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2、引导村民积极走进“农村书屋”学习科学文化知识，定期为村民解读中央文件各类会议精神。与新时代接轨，做新时代新型农牧民人。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3、楚鲁图嘎查是蒙古族村，居民全部为蒙古族。鼓励村民传承蒙古族传统文化。在保持传统习俗的基础上再对民族习俗进行发扬。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(四)发展公益事业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改善村部办公条件,实现办公现代化、网络化。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建设电商服务网点，让群众生产的绿色农副产品实现网上销售，好东西卖出高价钱。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培训新型农民,聘请种养业专家,讲授农作物种植技术，舍饲养牛、养羊等实用技术,提高村民科学文化素质。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4、积极争取项目资金修建两个自然屯的田间作业路5条主路4000延长米， 设计路面宽6米 ，铺沙石路面宽4米，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(一)加强领导,落实责任。充分发挥党组织的战斗堡垒作用,组建成立以包片领导、驻村第一书记、村党支部书记为组长的领导小组,负责政策引导、创造环境、规划安排、督促检查、考评验收等工作。明确各成员职责,加强协调,齐抓共管,确保各项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(二)整合各类资源,拓宽投资渠道。积极争取各级各部门项目和资金支持。积极创造条件,广泛吸引社会资金发展特色产业、建设农村公共设施,建立以农民为主体、政府引导、社会参与的多元化投入机制。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(三)广泛宣传发动,营造浓厚氛围。利用标语、宣传栏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和广播等形式,宣传脱贫攻坚、小康建设的重大意义、内容和目的。召开好党员、村民代表会,统一思想认识,形成合力，引导村民自觉脱贫致富奔小康。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5223AD"/>
    <w:multiLevelType w:val="singleLevel"/>
    <w:tmpl w:val="C35223A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7D54EB"/>
    <w:multiLevelType w:val="singleLevel"/>
    <w:tmpl w:val="3B7D54E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5398B"/>
    <w:rsid w:val="014826B6"/>
    <w:rsid w:val="01487FF5"/>
    <w:rsid w:val="042207B5"/>
    <w:rsid w:val="08EA15BB"/>
    <w:rsid w:val="09357C1F"/>
    <w:rsid w:val="0A2A79C0"/>
    <w:rsid w:val="0B356150"/>
    <w:rsid w:val="0D495B5B"/>
    <w:rsid w:val="0FC5398B"/>
    <w:rsid w:val="11700353"/>
    <w:rsid w:val="11AE262F"/>
    <w:rsid w:val="13A57F08"/>
    <w:rsid w:val="155E759E"/>
    <w:rsid w:val="1610582E"/>
    <w:rsid w:val="164674BD"/>
    <w:rsid w:val="16CD61B9"/>
    <w:rsid w:val="17B34CC4"/>
    <w:rsid w:val="180172A4"/>
    <w:rsid w:val="18B24681"/>
    <w:rsid w:val="1A842501"/>
    <w:rsid w:val="1EA2591B"/>
    <w:rsid w:val="201017B4"/>
    <w:rsid w:val="21712942"/>
    <w:rsid w:val="21EC7703"/>
    <w:rsid w:val="228A0A4E"/>
    <w:rsid w:val="22CD5632"/>
    <w:rsid w:val="24E96126"/>
    <w:rsid w:val="26600BC9"/>
    <w:rsid w:val="28C14AC9"/>
    <w:rsid w:val="29FD6C1D"/>
    <w:rsid w:val="2C033853"/>
    <w:rsid w:val="2DA53AEB"/>
    <w:rsid w:val="2DB066DD"/>
    <w:rsid w:val="2EF74C79"/>
    <w:rsid w:val="31A9248B"/>
    <w:rsid w:val="33D644A7"/>
    <w:rsid w:val="341458EB"/>
    <w:rsid w:val="35C90F0F"/>
    <w:rsid w:val="37CA1BCC"/>
    <w:rsid w:val="39985EFC"/>
    <w:rsid w:val="3B302CA2"/>
    <w:rsid w:val="3DB815EE"/>
    <w:rsid w:val="3FE8336A"/>
    <w:rsid w:val="41823EAD"/>
    <w:rsid w:val="438E54D9"/>
    <w:rsid w:val="438F62E9"/>
    <w:rsid w:val="43E47765"/>
    <w:rsid w:val="44A04E68"/>
    <w:rsid w:val="4506052C"/>
    <w:rsid w:val="46424345"/>
    <w:rsid w:val="4B3200BC"/>
    <w:rsid w:val="4D185548"/>
    <w:rsid w:val="4F1B786F"/>
    <w:rsid w:val="51B024FA"/>
    <w:rsid w:val="51F8757E"/>
    <w:rsid w:val="530434D5"/>
    <w:rsid w:val="59D55D12"/>
    <w:rsid w:val="5D22053B"/>
    <w:rsid w:val="5E4A2A10"/>
    <w:rsid w:val="612944A4"/>
    <w:rsid w:val="61E152F6"/>
    <w:rsid w:val="69772207"/>
    <w:rsid w:val="69803518"/>
    <w:rsid w:val="6AEF5080"/>
    <w:rsid w:val="6E0D3A75"/>
    <w:rsid w:val="70A56DC8"/>
    <w:rsid w:val="7185347D"/>
    <w:rsid w:val="74E368D0"/>
    <w:rsid w:val="75606307"/>
    <w:rsid w:val="759D28CA"/>
    <w:rsid w:val="78787225"/>
    <w:rsid w:val="793B2F99"/>
    <w:rsid w:val="7A9966AD"/>
    <w:rsid w:val="7AA013D2"/>
    <w:rsid w:val="7ACD2F1E"/>
    <w:rsid w:val="7C5A77BD"/>
    <w:rsid w:val="7D496F45"/>
    <w:rsid w:val="7DEF65E4"/>
    <w:rsid w:val="7DFD5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2018-05-20T14:01:00Z</dcterms:created>
  <dc:creator>Administrator</dc:creator>
  <cp:lastModifiedBy>Administrator</cp:lastModifiedBy>
  <cp:lastPrinted>2020-04-10T12:34:50Z</cp:lastPrinted>
  <dcterms:modified xsi:type="dcterms:W3CDTF">2020-04-10T12:51:22Z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