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150" w:line="480" w:lineRule="exact"/>
        <w:jc w:val="center"/>
        <w:rPr>
          <w:rFonts w:hint="eastAsia" w:ascii="黑体" w:hAnsi="黑体" w:eastAsia="黑体"/>
          <w:color w:val="auto"/>
          <w:sz w:val="44"/>
          <w:szCs w:val="44"/>
        </w:rPr>
      </w:pPr>
    </w:p>
    <w:p>
      <w:pPr>
        <w:pStyle w:val="6"/>
        <w:widowControl/>
        <w:spacing w:before="150" w:line="480" w:lineRule="exact"/>
        <w:jc w:val="center"/>
        <w:rPr>
          <w:rFonts w:hint="eastAsia" w:ascii="黑体" w:hAnsi="黑体" w:eastAsia="黑体"/>
          <w:color w:val="auto"/>
          <w:sz w:val="44"/>
          <w:szCs w:val="44"/>
        </w:rPr>
      </w:pPr>
    </w:p>
    <w:p>
      <w:pPr>
        <w:pStyle w:val="6"/>
        <w:widowControl/>
        <w:spacing w:before="150" w:line="480" w:lineRule="exact"/>
        <w:jc w:val="center"/>
        <w:rPr>
          <w:rFonts w:hint="eastAsia" w:ascii="黑体" w:hAnsi="黑体" w:eastAsia="黑体"/>
          <w:color w:val="auto"/>
          <w:sz w:val="44"/>
          <w:szCs w:val="44"/>
        </w:rPr>
      </w:pPr>
    </w:p>
    <w:p>
      <w:pPr>
        <w:pStyle w:val="6"/>
        <w:widowControl/>
        <w:spacing w:before="150" w:line="480" w:lineRule="exact"/>
        <w:jc w:val="center"/>
        <w:rPr>
          <w:rFonts w:hint="eastAsia" w:ascii="黑体" w:hAnsi="黑体" w:eastAsia="黑体"/>
          <w:color w:val="auto"/>
          <w:sz w:val="44"/>
          <w:szCs w:val="44"/>
        </w:rPr>
      </w:pPr>
    </w:p>
    <w:p>
      <w:pPr>
        <w:pStyle w:val="6"/>
        <w:widowControl/>
        <w:spacing w:before="150" w:line="480" w:lineRule="exact"/>
        <w:jc w:val="both"/>
        <w:rPr>
          <w:rFonts w:hint="eastAsia" w:ascii="黑体" w:hAnsi="黑体" w:eastAsia="黑体"/>
          <w:color w:val="auto"/>
          <w:sz w:val="44"/>
          <w:szCs w:val="44"/>
        </w:rPr>
      </w:pPr>
    </w:p>
    <w:p>
      <w:pPr>
        <w:pStyle w:val="6"/>
        <w:widowControl/>
        <w:spacing w:before="150" w:line="480" w:lineRule="exact"/>
        <w:jc w:val="center"/>
        <w:rPr>
          <w:rFonts w:hint="eastAsia" w:ascii="黑体" w:hAnsi="黑体" w:eastAsia="黑体"/>
          <w:color w:val="auto"/>
          <w:sz w:val="44"/>
          <w:szCs w:val="44"/>
        </w:rPr>
      </w:pPr>
    </w:p>
    <w:p>
      <w:pPr>
        <w:pStyle w:val="6"/>
        <w:widowControl/>
        <w:spacing w:before="150" w:line="480" w:lineRule="exact"/>
        <w:jc w:val="center"/>
        <w:rPr>
          <w:rFonts w:hint="eastAsia" w:ascii="黑体" w:hAnsi="黑体" w:eastAsia="黑体"/>
          <w:color w:val="auto"/>
          <w:sz w:val="44"/>
          <w:szCs w:val="44"/>
        </w:rPr>
      </w:pPr>
    </w:p>
    <w:p>
      <w:pPr>
        <w:pStyle w:val="6"/>
        <w:widowControl/>
        <w:spacing w:before="150" w:line="480" w:lineRule="exact"/>
        <w:jc w:val="both"/>
        <w:rPr>
          <w:rFonts w:hint="eastAsia" w:ascii="黑体" w:hAnsi="黑体" w:eastAsia="黑体"/>
          <w:color w:val="auto"/>
          <w:sz w:val="44"/>
          <w:szCs w:val="44"/>
        </w:rPr>
      </w:pPr>
    </w:p>
    <w:p>
      <w:pPr>
        <w:pStyle w:val="6"/>
        <w:widowControl/>
        <w:spacing w:before="150" w:line="48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固党发</w:t>
      </w:r>
      <w:r>
        <w:rPr>
          <w:rFonts w:hint="eastAsia" w:ascii="仿宋" w:hAnsi="仿宋" w:eastAsia="仿宋" w:cs="仿宋"/>
          <w:color w:val="auto"/>
          <w:sz w:val="32"/>
          <w:szCs w:val="32"/>
          <w:lang w:val="en-US" w:eastAsia="zh-CN"/>
        </w:rPr>
        <w:t>[2018]76号</w:t>
      </w:r>
    </w:p>
    <w:p>
      <w:pPr>
        <w:pStyle w:val="6"/>
        <w:widowControl/>
        <w:spacing w:before="150" w:line="480" w:lineRule="exact"/>
        <w:jc w:val="center"/>
        <w:rPr>
          <w:rFonts w:hint="eastAsia" w:ascii="黑体" w:hAnsi="黑体" w:eastAsia="黑体"/>
          <w:color w:val="auto"/>
          <w:sz w:val="44"/>
          <w:szCs w:val="44"/>
          <w:lang w:val="en-US" w:eastAsia="zh-CN"/>
        </w:rPr>
      </w:pPr>
    </w:p>
    <w:p>
      <w:pPr>
        <w:pStyle w:val="6"/>
        <w:widowControl/>
        <w:spacing w:before="150" w:line="480" w:lineRule="exact"/>
        <w:jc w:val="center"/>
        <w:rPr>
          <w:rFonts w:hint="eastAsia" w:ascii="黑体" w:hAnsi="黑体" w:eastAsia="黑体"/>
          <w:color w:val="auto"/>
          <w:sz w:val="44"/>
          <w:szCs w:val="44"/>
          <w:lang w:val="en-US" w:eastAsia="zh-CN"/>
        </w:rPr>
      </w:pPr>
      <w:r>
        <w:rPr>
          <w:rFonts w:hint="eastAsia" w:ascii="黑体" w:hAnsi="黑体" w:eastAsia="黑体"/>
          <w:color w:val="auto"/>
          <w:sz w:val="44"/>
          <w:szCs w:val="44"/>
          <w:lang w:val="en-US" w:eastAsia="zh-CN"/>
        </w:rPr>
        <w:t>关于上报《固日班花苏木2018年度工作总结及2019年度工作计划》的报告</w:t>
      </w:r>
    </w:p>
    <w:p>
      <w:pPr>
        <w:pStyle w:val="6"/>
        <w:widowControl/>
        <w:spacing w:before="150" w:line="480" w:lineRule="exact"/>
        <w:jc w:val="center"/>
        <w:rPr>
          <w:rFonts w:hint="eastAsia" w:ascii="黑体" w:hAnsi="黑体" w:eastAsia="黑体"/>
          <w:color w:val="auto"/>
          <w:sz w:val="44"/>
          <w:szCs w:val="44"/>
          <w:lang w:val="en-US" w:eastAsia="zh-CN"/>
        </w:rPr>
      </w:pPr>
    </w:p>
    <w:p>
      <w:pPr>
        <w:pStyle w:val="6"/>
        <w:widowControl/>
        <w:spacing w:before="150" w:line="480" w:lineRule="exact"/>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中共奈曼旗委办公室：</w:t>
      </w:r>
    </w:p>
    <w:p>
      <w:pPr>
        <w:pStyle w:val="6"/>
        <w:widowControl/>
        <w:spacing w:before="150" w:line="480" w:lineRule="exact"/>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现将《固日班花苏木2018年度工作总结及2019年度工作计划》予以呈报，请审阅。</w:t>
      </w:r>
    </w:p>
    <w:p>
      <w:pPr>
        <w:pStyle w:val="6"/>
        <w:widowControl/>
        <w:spacing w:before="150" w:line="48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附件：《固日班花苏木2018年度工作总结及2019年度工作计划》</w:t>
      </w:r>
    </w:p>
    <w:p>
      <w:pPr>
        <w:pStyle w:val="6"/>
        <w:widowControl/>
        <w:spacing w:before="150" w:line="480" w:lineRule="exact"/>
        <w:jc w:val="both"/>
        <w:rPr>
          <w:rFonts w:hint="eastAsia" w:ascii="仿宋" w:hAnsi="仿宋" w:eastAsia="仿宋" w:cs="仿宋"/>
          <w:color w:val="auto"/>
          <w:sz w:val="32"/>
          <w:szCs w:val="32"/>
          <w:lang w:val="en-US" w:eastAsia="zh-CN"/>
        </w:rPr>
      </w:pPr>
    </w:p>
    <w:p>
      <w:pPr>
        <w:pStyle w:val="6"/>
        <w:widowControl/>
        <w:spacing w:before="150" w:line="480" w:lineRule="exact"/>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中共奈曼旗固日班花苏木委员会</w:t>
      </w:r>
    </w:p>
    <w:p>
      <w:pPr>
        <w:pStyle w:val="6"/>
        <w:widowControl/>
        <w:spacing w:before="150" w:line="480" w:lineRule="exact"/>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2018年12月28日</w:t>
      </w:r>
    </w:p>
    <w:p>
      <w:pPr>
        <w:pStyle w:val="6"/>
        <w:widowControl/>
        <w:spacing w:before="150" w:line="480" w:lineRule="exact"/>
        <w:jc w:val="both"/>
        <w:rPr>
          <w:rFonts w:hint="eastAsia" w:ascii="仿宋" w:hAnsi="仿宋" w:eastAsia="仿宋" w:cs="仿宋"/>
          <w:color w:val="auto"/>
          <w:sz w:val="32"/>
          <w:szCs w:val="32"/>
          <w:lang w:eastAsia="zh-CN"/>
        </w:rPr>
      </w:pPr>
    </w:p>
    <w:p>
      <w:pPr>
        <w:pStyle w:val="6"/>
        <w:keepNext w:val="0"/>
        <w:keepLines w:val="0"/>
        <w:pageBreakBefore w:val="0"/>
        <w:widowControl/>
        <w:kinsoku/>
        <w:wordWrap/>
        <w:overflowPunct/>
        <w:topLinePunct w:val="0"/>
        <w:autoSpaceDN/>
        <w:bidi w:val="0"/>
        <w:adjustRightInd/>
        <w:snapToGrid/>
        <w:spacing w:line="480" w:lineRule="exact"/>
        <w:ind w:left="0" w:right="0"/>
        <w:jc w:val="center"/>
        <w:textAlignment w:val="auto"/>
        <w:rPr>
          <w:rFonts w:hint="eastAsia" w:ascii="黑体" w:hAnsi="黑体" w:eastAsia="黑体"/>
          <w:color w:val="auto"/>
          <w:sz w:val="44"/>
          <w:szCs w:val="44"/>
          <w:lang w:eastAsia="zh-CN"/>
        </w:rPr>
      </w:pPr>
    </w:p>
    <w:p>
      <w:pPr>
        <w:pStyle w:val="6"/>
        <w:keepNext w:val="0"/>
        <w:keepLines w:val="0"/>
        <w:pageBreakBefore w:val="0"/>
        <w:widowControl/>
        <w:kinsoku/>
        <w:wordWrap/>
        <w:overflowPunct/>
        <w:topLinePunct w:val="0"/>
        <w:autoSpaceDN/>
        <w:bidi w:val="0"/>
        <w:adjustRightInd/>
        <w:snapToGrid/>
        <w:spacing w:line="480" w:lineRule="exact"/>
        <w:ind w:left="0" w:right="0"/>
        <w:jc w:val="center"/>
        <w:textAlignment w:val="auto"/>
        <w:rPr>
          <w:rFonts w:hint="eastAsia" w:ascii="黑体" w:hAnsi="黑体" w:eastAsia="黑体"/>
          <w:color w:val="auto"/>
          <w:sz w:val="44"/>
          <w:szCs w:val="44"/>
          <w:lang w:eastAsia="zh-CN"/>
        </w:rPr>
      </w:pPr>
      <w:bookmarkStart w:id="2" w:name="_GoBack"/>
      <w:bookmarkEnd w:id="2"/>
      <w:r>
        <w:rPr>
          <w:rFonts w:hint="eastAsia" w:ascii="黑体" w:hAnsi="黑体" w:eastAsia="黑体"/>
          <w:color w:val="auto"/>
          <w:sz w:val="44"/>
          <w:szCs w:val="44"/>
          <w:lang w:eastAsia="zh-CN"/>
        </w:rPr>
        <w:t>固日班花苏木</w:t>
      </w:r>
    </w:p>
    <w:p>
      <w:pPr>
        <w:pStyle w:val="6"/>
        <w:keepNext w:val="0"/>
        <w:keepLines w:val="0"/>
        <w:pageBreakBefore w:val="0"/>
        <w:widowControl/>
        <w:kinsoku/>
        <w:wordWrap/>
        <w:overflowPunct/>
        <w:topLinePunct w:val="0"/>
        <w:autoSpaceDN/>
        <w:bidi w:val="0"/>
        <w:adjustRightInd/>
        <w:snapToGrid/>
        <w:spacing w:line="480" w:lineRule="exact"/>
        <w:ind w:left="0" w:right="0"/>
        <w:jc w:val="center"/>
        <w:textAlignment w:val="auto"/>
        <w:rPr>
          <w:rFonts w:ascii="黑体" w:hAnsi="黑体" w:eastAsia="黑体"/>
          <w:color w:val="auto"/>
          <w:sz w:val="44"/>
          <w:szCs w:val="44"/>
        </w:rPr>
      </w:pPr>
      <w:r>
        <w:rPr>
          <w:rFonts w:hint="eastAsia" w:ascii="黑体" w:hAnsi="黑体" w:eastAsia="黑体"/>
          <w:color w:val="auto"/>
          <w:sz w:val="44"/>
          <w:szCs w:val="44"/>
        </w:rPr>
        <w:t>2018年度工作总结及2019年度工作计划</w:t>
      </w:r>
    </w:p>
    <w:p>
      <w:pPr>
        <w:pStyle w:val="6"/>
        <w:keepNext w:val="0"/>
        <w:keepLines w:val="0"/>
        <w:pageBreakBefore w:val="0"/>
        <w:widowControl/>
        <w:kinsoku/>
        <w:wordWrap/>
        <w:overflowPunct/>
        <w:topLinePunct w:val="0"/>
        <w:autoSpaceDN/>
        <w:bidi w:val="0"/>
        <w:adjustRightInd/>
        <w:snapToGrid/>
        <w:spacing w:line="480" w:lineRule="exact"/>
        <w:ind w:left="0" w:right="0"/>
        <w:textAlignment w:val="auto"/>
        <w:rPr>
          <w:rFonts w:ascii="仿宋" w:hAnsi="仿宋" w:eastAsia="仿宋"/>
          <w:color w:val="auto"/>
          <w:sz w:val="32"/>
          <w:szCs w:val="32"/>
        </w:rPr>
      </w:pPr>
    </w:p>
    <w:p>
      <w:pPr>
        <w:pStyle w:val="6"/>
        <w:keepNext w:val="0"/>
        <w:keepLines w:val="0"/>
        <w:pageBreakBefore w:val="0"/>
        <w:widowControl/>
        <w:kinsoku/>
        <w:wordWrap/>
        <w:overflowPunct/>
        <w:topLinePunct w:val="0"/>
        <w:autoSpaceDN/>
        <w:bidi w:val="0"/>
        <w:adjustRightInd/>
        <w:snapToGrid/>
        <w:spacing w:line="480" w:lineRule="exact"/>
        <w:ind w:left="0" w:right="0" w:firstLine="640" w:firstLineChars="200"/>
        <w:textAlignment w:val="auto"/>
        <w:rPr>
          <w:rFonts w:ascii="仿宋" w:hAnsi="仿宋" w:eastAsia="仿宋"/>
          <w:color w:val="auto"/>
          <w:sz w:val="32"/>
          <w:szCs w:val="32"/>
        </w:rPr>
      </w:pPr>
      <w:r>
        <w:rPr>
          <w:rFonts w:ascii="仿宋" w:hAnsi="仿宋" w:eastAsia="仿宋"/>
          <w:color w:val="auto"/>
          <w:sz w:val="32"/>
          <w:szCs w:val="32"/>
        </w:rPr>
        <w:t>201</w:t>
      </w:r>
      <w:r>
        <w:rPr>
          <w:rFonts w:hint="eastAsia" w:ascii="仿宋" w:hAnsi="仿宋" w:eastAsia="仿宋"/>
          <w:color w:val="auto"/>
          <w:sz w:val="32"/>
          <w:szCs w:val="32"/>
        </w:rPr>
        <w:t>8</w:t>
      </w:r>
      <w:r>
        <w:rPr>
          <w:rFonts w:ascii="仿宋" w:hAnsi="仿宋" w:eastAsia="仿宋"/>
          <w:color w:val="auto"/>
          <w:sz w:val="32"/>
          <w:szCs w:val="32"/>
        </w:rPr>
        <w:t>年，在</w:t>
      </w:r>
      <w:r>
        <w:rPr>
          <w:rFonts w:hint="eastAsia" w:ascii="仿宋" w:hAnsi="仿宋" w:eastAsia="仿宋"/>
          <w:color w:val="auto"/>
          <w:sz w:val="32"/>
          <w:szCs w:val="32"/>
        </w:rPr>
        <w:t>旗</w:t>
      </w:r>
      <w:r>
        <w:rPr>
          <w:rFonts w:ascii="仿宋" w:hAnsi="仿宋" w:eastAsia="仿宋"/>
          <w:color w:val="auto"/>
          <w:sz w:val="32"/>
          <w:szCs w:val="32"/>
        </w:rPr>
        <w:t>委、</w:t>
      </w:r>
      <w:r>
        <w:rPr>
          <w:rFonts w:hint="eastAsia" w:ascii="仿宋" w:hAnsi="仿宋" w:eastAsia="仿宋"/>
          <w:color w:val="auto"/>
          <w:sz w:val="32"/>
          <w:szCs w:val="32"/>
        </w:rPr>
        <w:t>旗</w:t>
      </w:r>
      <w:r>
        <w:rPr>
          <w:rFonts w:ascii="仿宋" w:hAnsi="仿宋" w:eastAsia="仿宋"/>
          <w:color w:val="auto"/>
          <w:sz w:val="32"/>
          <w:szCs w:val="32"/>
        </w:rPr>
        <w:t>政府的正确领导下，</w:t>
      </w:r>
      <w:r>
        <w:rPr>
          <w:rFonts w:hint="eastAsia" w:ascii="仿宋" w:hAnsi="仿宋" w:eastAsia="仿宋"/>
          <w:color w:val="auto"/>
          <w:sz w:val="32"/>
          <w:szCs w:val="32"/>
        </w:rPr>
        <w:t>苏木党委</w:t>
      </w:r>
      <w:r>
        <w:rPr>
          <w:rFonts w:ascii="仿宋" w:hAnsi="仿宋" w:eastAsia="仿宋"/>
          <w:color w:val="auto"/>
          <w:sz w:val="32"/>
          <w:szCs w:val="32"/>
        </w:rPr>
        <w:t>团结带领全苏木广大干部群众，深入学习贯彻落实习近平总书记新时代中国特色社会主义思想</w:t>
      </w:r>
      <w:r>
        <w:rPr>
          <w:rFonts w:hint="eastAsia" w:ascii="仿宋" w:hAnsi="仿宋" w:eastAsia="仿宋" w:cs="仿宋"/>
          <w:color w:val="auto"/>
          <w:sz w:val="32"/>
          <w:szCs w:val="32"/>
        </w:rPr>
        <w:t>和习近平总书记</w:t>
      </w:r>
      <w:r>
        <w:rPr>
          <w:rFonts w:hint="eastAsia" w:ascii="仿宋" w:hAnsi="仿宋" w:eastAsia="仿宋"/>
          <w:color w:val="auto"/>
          <w:sz w:val="32"/>
          <w:szCs w:val="32"/>
        </w:rPr>
        <w:t>对内蒙古的重要讲话重要指示批示精神，认真完成上四级决策部署要求，积极践行习近平总书记提出的三个扎实推进、四个着力、五个结合，以落实党要管党、全面从严治党为主线，</w:t>
      </w:r>
      <w:r>
        <w:rPr>
          <w:rFonts w:ascii="仿宋" w:hAnsi="仿宋" w:eastAsia="仿宋"/>
          <w:color w:val="auto"/>
          <w:sz w:val="32"/>
          <w:szCs w:val="32"/>
        </w:rPr>
        <w:t>聚焦全面小康的总目标，</w:t>
      </w:r>
      <w:r>
        <w:rPr>
          <w:rFonts w:hint="eastAsia" w:ascii="仿宋" w:hAnsi="仿宋" w:eastAsia="仿宋"/>
          <w:color w:val="auto"/>
          <w:sz w:val="32"/>
          <w:szCs w:val="32"/>
        </w:rPr>
        <w:t>高质量严要求打赢三大攻坚战，全面深化各领域改革，不断激发发展活力，</w:t>
      </w:r>
      <w:r>
        <w:rPr>
          <w:rFonts w:ascii="仿宋" w:hAnsi="仿宋" w:eastAsia="仿宋"/>
          <w:color w:val="auto"/>
          <w:sz w:val="32"/>
          <w:szCs w:val="32"/>
        </w:rPr>
        <w:t>抢抓机遇，苦干实干，实现了全苏木经济社会持续、稳步、健康发展。</w:t>
      </w:r>
    </w:p>
    <w:p>
      <w:pPr>
        <w:pStyle w:val="6"/>
        <w:keepNext w:val="0"/>
        <w:keepLines w:val="0"/>
        <w:pageBreakBefore w:val="0"/>
        <w:widowControl/>
        <w:kinsoku/>
        <w:wordWrap/>
        <w:overflowPunct/>
        <w:topLinePunct w:val="0"/>
        <w:autoSpaceDN/>
        <w:bidi w:val="0"/>
        <w:adjustRightInd/>
        <w:snapToGrid/>
        <w:spacing w:line="480" w:lineRule="exact"/>
        <w:ind w:left="0" w:right="0" w:firstLine="640" w:firstLineChars="200"/>
        <w:textAlignment w:val="auto"/>
        <w:rPr>
          <w:rFonts w:ascii="黑体" w:hAnsi="黑体" w:eastAsia="黑体" w:cs="黑体"/>
          <w:bCs/>
          <w:color w:val="auto"/>
          <w:sz w:val="32"/>
          <w:szCs w:val="32"/>
        </w:rPr>
      </w:pPr>
      <w:r>
        <w:rPr>
          <w:rFonts w:hint="eastAsia" w:ascii="黑体" w:hAnsi="黑体" w:eastAsia="黑体"/>
          <w:color w:val="auto"/>
          <w:sz w:val="32"/>
          <w:szCs w:val="32"/>
        </w:rPr>
        <w:t>一、</w:t>
      </w:r>
      <w:r>
        <w:rPr>
          <w:rFonts w:hint="eastAsia" w:ascii="黑体" w:hAnsi="黑体" w:eastAsia="黑体" w:cs="黑体"/>
          <w:bCs/>
          <w:color w:val="auto"/>
          <w:sz w:val="32"/>
          <w:szCs w:val="32"/>
        </w:rPr>
        <w:t>始终坚持把抓班子、带队伍作为今年工作的首要任务</w:t>
      </w:r>
    </w:p>
    <w:p>
      <w:pPr>
        <w:pStyle w:val="6"/>
        <w:keepNext w:val="0"/>
        <w:keepLines w:val="0"/>
        <w:pageBreakBefore w:val="0"/>
        <w:widowControl/>
        <w:kinsoku/>
        <w:wordWrap/>
        <w:overflowPunct/>
        <w:topLinePunct w:val="0"/>
        <w:autoSpaceDN/>
        <w:bidi w:val="0"/>
        <w:adjustRightInd/>
        <w:snapToGrid/>
        <w:spacing w:line="480" w:lineRule="exact"/>
        <w:ind w:left="0" w:right="0" w:firstLine="645"/>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为了更好地提高党员干部的思想政治素质，苏木以“提高素质，增强党性”为目标，采取行之有效的措施，力求取得实效。    </w:t>
      </w:r>
    </w:p>
    <w:p>
      <w:pPr>
        <w:pStyle w:val="6"/>
        <w:keepNext w:val="0"/>
        <w:keepLines w:val="0"/>
        <w:pageBreakBefore w:val="0"/>
        <w:widowControl/>
        <w:kinsoku/>
        <w:wordWrap/>
        <w:overflowPunct/>
        <w:topLinePunct w:val="0"/>
        <w:autoSpaceDN/>
        <w:bidi w:val="0"/>
        <w:adjustRightInd/>
        <w:snapToGrid/>
        <w:spacing w:line="480" w:lineRule="exact"/>
        <w:ind w:left="0" w:right="0" w:firstLine="645"/>
        <w:textAlignment w:val="auto"/>
        <w:rPr>
          <w:rFonts w:ascii="仿宋" w:hAnsi="仿宋" w:eastAsia="仿宋" w:cs="仿宋"/>
          <w:color w:val="auto"/>
          <w:sz w:val="32"/>
          <w:szCs w:val="32"/>
        </w:rPr>
      </w:pPr>
      <w:r>
        <w:rPr>
          <w:rFonts w:hint="eastAsia" w:ascii="楷体" w:hAnsi="楷体" w:eastAsia="楷体" w:cs="楷体"/>
          <w:b/>
          <w:bCs/>
          <w:color w:val="auto"/>
          <w:sz w:val="32"/>
          <w:szCs w:val="32"/>
        </w:rPr>
        <w:t>（一）</w:t>
      </w:r>
      <w:r>
        <w:rPr>
          <w:rFonts w:hint="eastAsia" w:ascii="楷体" w:hAnsi="楷体" w:eastAsia="楷体"/>
          <w:b/>
          <w:color w:val="auto"/>
          <w:sz w:val="32"/>
          <w:szCs w:val="32"/>
        </w:rPr>
        <w:t>抓思想，强党性，学习贯彻党的大会精神</w:t>
      </w:r>
    </w:p>
    <w:p>
      <w:pPr>
        <w:keepNext w:val="0"/>
        <w:keepLines w:val="0"/>
        <w:pageBreakBefore w:val="0"/>
        <w:widowControl/>
        <w:kinsoku/>
        <w:wordWrap/>
        <w:overflowPunct/>
        <w:topLinePunct w:val="0"/>
        <w:autoSpaceDN/>
        <w:bidi w:val="0"/>
        <w:adjustRightInd/>
        <w:snapToGrid/>
        <w:spacing w:line="480" w:lineRule="exact"/>
        <w:ind w:left="0" w:right="0" w:firstLine="627" w:firstLineChars="196"/>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开展十九大全会精神学习活动，以“三会一课”为基本形式，以落实党员教育管理制度为基本依托，采取个人学、集中学、专家辅导学、领导上党课等方式，进行了多样化学习教育，先后组织集体学习22次，带领干部上党课42次，邀请专家做讲座8次，观看专题片8次，参观学习3回，有针对性问题整改15条，不断加深对党的重大理论和重大思想的掌握，在工作中提升理论素养，在贯彻中加强十九大精神消化吸收，用实际行动将全会精神落到了实处。</w:t>
      </w:r>
    </w:p>
    <w:p>
      <w:pPr>
        <w:keepNext w:val="0"/>
        <w:keepLines w:val="0"/>
        <w:pageBreakBefore w:val="0"/>
        <w:widowControl/>
        <w:kinsoku/>
        <w:wordWrap/>
        <w:overflowPunct/>
        <w:topLinePunct w:val="0"/>
        <w:autoSpaceDN/>
        <w:bidi w:val="0"/>
        <w:adjustRightInd/>
        <w:snapToGrid/>
        <w:spacing w:line="480" w:lineRule="exact"/>
        <w:ind w:left="0" w:right="0" w:firstLine="630" w:firstLineChars="196"/>
        <w:jc w:val="left"/>
        <w:textAlignment w:val="auto"/>
        <w:rPr>
          <w:rFonts w:ascii="楷体" w:hAnsi="楷体" w:eastAsia="楷体" w:cs="Times New Roman"/>
          <w:b/>
          <w:color w:val="auto"/>
          <w:kern w:val="0"/>
          <w:sz w:val="32"/>
          <w:szCs w:val="32"/>
        </w:rPr>
      </w:pPr>
      <w:r>
        <w:rPr>
          <w:rFonts w:hint="eastAsia" w:ascii="楷体" w:hAnsi="楷体" w:eastAsia="楷体" w:cs="Times New Roman"/>
          <w:b/>
          <w:color w:val="auto"/>
          <w:kern w:val="0"/>
          <w:sz w:val="32"/>
          <w:szCs w:val="32"/>
        </w:rPr>
        <w:t>（二）高标准，严要求，扎实开展两学一做学习</w:t>
      </w:r>
    </w:p>
    <w:p>
      <w:pPr>
        <w:keepNext w:val="0"/>
        <w:keepLines w:val="0"/>
        <w:pageBreakBefore w:val="0"/>
        <w:widowControl/>
        <w:kinsoku/>
        <w:wordWrap/>
        <w:overflowPunct/>
        <w:topLinePunct w:val="0"/>
        <w:autoSpaceDN/>
        <w:bidi w:val="0"/>
        <w:adjustRightInd/>
        <w:snapToGrid/>
        <w:spacing w:line="480" w:lineRule="exact"/>
        <w:ind w:left="0" w:right="0" w:firstLine="627" w:firstLineChars="196"/>
        <w:jc w:val="left"/>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亲自抓学习教育，夯实思想基础。定期带头开展常态化学习，利用每周五“固定党日”学习机制，开展了集中学习与个人自学、党课辅导与专题研讨、理论学习与党性实践、提升修养与立足岗位“四结合”定期学习活动，通过领导领学、座谈讨论、观看视频、邀请专家报告、记录学习笔记、撰写心得体会、组织知识测试等方式，系统学习了“两学一做”学习教育重点内容，累计开展集中学习14次，提高了党员思想政治水平和理论政策素养。</w:t>
      </w:r>
    </w:p>
    <w:p>
      <w:pPr>
        <w:keepNext w:val="0"/>
        <w:keepLines w:val="0"/>
        <w:pageBreakBefore w:val="0"/>
        <w:widowControl/>
        <w:kinsoku/>
        <w:wordWrap/>
        <w:overflowPunct/>
        <w:topLinePunct w:val="0"/>
        <w:autoSpaceDN/>
        <w:bidi w:val="0"/>
        <w:adjustRightInd/>
        <w:snapToGrid/>
        <w:spacing w:line="480" w:lineRule="exact"/>
        <w:ind w:left="0" w:right="0" w:firstLine="630" w:firstLineChars="196"/>
        <w:jc w:val="left"/>
        <w:textAlignment w:val="auto"/>
        <w:rPr>
          <w:rFonts w:ascii="楷体" w:hAnsi="楷体" w:eastAsia="楷体" w:cs="Times New Roman"/>
          <w:b/>
          <w:color w:val="auto"/>
          <w:kern w:val="0"/>
          <w:sz w:val="32"/>
          <w:szCs w:val="32"/>
        </w:rPr>
      </w:pPr>
      <w:r>
        <w:rPr>
          <w:rFonts w:hint="eastAsia" w:ascii="楷体" w:hAnsi="楷体" w:eastAsia="楷体" w:cs="Times New Roman"/>
          <w:b/>
          <w:color w:val="auto"/>
          <w:kern w:val="0"/>
          <w:sz w:val="32"/>
          <w:szCs w:val="32"/>
        </w:rPr>
        <w:t>（三）抓落实，促成效，切实整改巡视反馈意见</w:t>
      </w:r>
    </w:p>
    <w:p>
      <w:pPr>
        <w:pStyle w:val="6"/>
        <w:keepNext w:val="0"/>
        <w:keepLines w:val="0"/>
        <w:pageBreakBefore w:val="0"/>
        <w:widowControl/>
        <w:kinsoku/>
        <w:wordWrap/>
        <w:overflowPunct/>
        <w:topLinePunct w:val="0"/>
        <w:autoSpaceDN/>
        <w:bidi w:val="0"/>
        <w:adjustRightInd/>
        <w:snapToGrid/>
        <w:spacing w:line="480" w:lineRule="exact"/>
        <w:ind w:left="0" w:right="0" w:firstLine="600"/>
        <w:textAlignment w:val="auto"/>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针对中央巡视“回头看”和自治区巡视反馈意见，苏木党委高度重视、态度鲜明，完全赞同和诚恳接受巡察组的巡察反馈意见，以上率下、全员参与，第一时间制定了整改方案、问题清单和责任清单，成立了整改工作领导小组，明确责任，齐抓共管，形成合力。</w:t>
      </w:r>
    </w:p>
    <w:p>
      <w:pPr>
        <w:pStyle w:val="6"/>
        <w:keepNext w:val="0"/>
        <w:keepLines w:val="0"/>
        <w:pageBreakBefore w:val="0"/>
        <w:widowControl/>
        <w:kinsoku/>
        <w:wordWrap/>
        <w:overflowPunct/>
        <w:topLinePunct w:val="0"/>
        <w:autoSpaceDN/>
        <w:bidi w:val="0"/>
        <w:adjustRightInd/>
        <w:snapToGrid/>
        <w:spacing w:line="480" w:lineRule="exact"/>
        <w:ind w:left="0" w:right="0" w:firstLine="600"/>
        <w:textAlignment w:val="auto"/>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对于中央巡视“回头看”和自治区巡视反馈意见中指出的16条问题，苏木党委班子逐条分析，各个击破，先后召开专题民主生活会1次，理论学习研讨会1次，并按照中央巡视组巡视结果的反馈要求及时对自身存在的问题进行了深刻的自我剖析，采取多种方式，广泛征求意见，</w:t>
      </w:r>
      <w:r>
        <w:rPr>
          <w:rFonts w:ascii="仿宋" w:hAnsi="仿宋" w:eastAsia="仿宋" w:cstheme="minorBidi"/>
          <w:color w:val="auto"/>
          <w:kern w:val="2"/>
          <w:sz w:val="32"/>
          <w:szCs w:val="32"/>
        </w:rPr>
        <w:t>开展批评和自我批评的过程中，</w:t>
      </w:r>
      <w:r>
        <w:rPr>
          <w:rFonts w:hint="eastAsia" w:ascii="仿宋" w:hAnsi="仿宋" w:eastAsia="仿宋" w:cstheme="minorBidi"/>
          <w:color w:val="auto"/>
          <w:kern w:val="2"/>
          <w:sz w:val="32"/>
          <w:szCs w:val="32"/>
        </w:rPr>
        <w:t>大家敢于揭短亮丑，没有藏着掖着、遮遮掩掩。对班子的问题，大家不推卸责任，主动把自己摆进去，全面提升政治责任意识。</w:t>
      </w:r>
    </w:p>
    <w:p>
      <w:pPr>
        <w:pStyle w:val="21"/>
        <w:keepNext w:val="0"/>
        <w:keepLines w:val="0"/>
        <w:pageBreakBefore w:val="0"/>
        <w:shd w:val="clear" w:color="auto" w:fill="FFFFFF"/>
        <w:kinsoku/>
        <w:wordWrap/>
        <w:overflowPunct/>
        <w:topLinePunct w:val="0"/>
        <w:autoSpaceDN/>
        <w:bidi w:val="0"/>
        <w:adjustRightInd/>
        <w:snapToGrid/>
        <w:spacing w:before="0" w:beforeAutospacing="0" w:after="0" w:afterAutospacing="0" w:line="480" w:lineRule="exact"/>
        <w:ind w:left="0" w:right="0" w:firstLine="643"/>
        <w:textAlignment w:val="auto"/>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对于旗委第二巡察组针对我苏木扶贫领域提出的15条巡察反馈意见，苏木迅速行动，第一时间制定了整改方案、问题清单、责任清单和整改台账，明确责任，逐条逐项分析整改，分人分线推进落实。第一时间成立领导小组，确保各项整改工作部署到位、责任到位、落实到位。9月份以来共召开党委会议3次，专题部署、研究和推进整改落实工作。制定整改方案，把整改事项落实到责任领导、责任单位和具体责任人，明确了完成时限，确保一件一件落实、一条一条兑现。建立整改台账，采取对账销号制度，解决一个、销号一个、巩固一个，确保件件有落实、事事有回音。</w:t>
      </w:r>
    </w:p>
    <w:p>
      <w:pPr>
        <w:keepNext w:val="0"/>
        <w:keepLines w:val="0"/>
        <w:pageBreakBefore w:val="0"/>
        <w:widowControl/>
        <w:kinsoku/>
        <w:wordWrap/>
        <w:overflowPunct/>
        <w:topLinePunct w:val="0"/>
        <w:autoSpaceDN/>
        <w:bidi w:val="0"/>
        <w:adjustRightInd/>
        <w:snapToGrid/>
        <w:spacing w:line="480" w:lineRule="exact"/>
        <w:ind w:left="0" w:right="0" w:firstLine="630" w:firstLineChars="196"/>
        <w:textAlignment w:val="auto"/>
        <w:rPr>
          <w:rFonts w:ascii="楷体" w:hAnsi="楷体" w:eastAsia="楷体" w:cs="Times New Roman"/>
          <w:b/>
          <w:color w:val="auto"/>
          <w:kern w:val="0"/>
          <w:sz w:val="32"/>
          <w:szCs w:val="32"/>
        </w:rPr>
      </w:pPr>
      <w:r>
        <w:rPr>
          <w:rFonts w:hint="eastAsia" w:ascii="楷体" w:hAnsi="楷体" w:eastAsia="楷体" w:cs="Times New Roman"/>
          <w:b/>
          <w:color w:val="auto"/>
          <w:kern w:val="0"/>
          <w:sz w:val="32"/>
          <w:szCs w:val="32"/>
        </w:rPr>
        <w:t>（四）抓宣传，做先锋，严格落实意识形态责任</w:t>
      </w:r>
    </w:p>
    <w:p>
      <w:pPr>
        <w:pStyle w:val="6"/>
        <w:keepNext w:val="0"/>
        <w:keepLines w:val="0"/>
        <w:pageBreakBefore w:val="0"/>
        <w:widowControl/>
        <w:kinsoku/>
        <w:wordWrap/>
        <w:overflowPunct/>
        <w:topLinePunct w:val="0"/>
        <w:autoSpaceDN/>
        <w:bidi w:val="0"/>
        <w:adjustRightInd/>
        <w:snapToGrid/>
        <w:spacing w:line="480" w:lineRule="exact"/>
        <w:ind w:left="0" w:right="0" w:firstLine="640" w:firstLineChars="200"/>
        <w:jc w:val="both"/>
        <w:textAlignment w:val="auto"/>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年初，苏木党委与22个嘎查村签订意识形态工作责任状，进一步明确党委意识形态工作主体责任，层层压实细化第一责任人责任、直接责任人责任和“一岗双责</w:t>
      </w:r>
      <w:r>
        <w:rPr>
          <w:rFonts w:ascii="仿宋" w:hAnsi="仿宋" w:eastAsia="仿宋" w:cstheme="minorBidi"/>
          <w:color w:val="auto"/>
          <w:kern w:val="2"/>
          <w:sz w:val="32"/>
          <w:szCs w:val="32"/>
        </w:rPr>
        <w:t>”</w:t>
      </w:r>
      <w:r>
        <w:rPr>
          <w:rFonts w:hint="eastAsia" w:ascii="仿宋" w:hAnsi="仿宋" w:eastAsia="仿宋" w:cstheme="minorBidi"/>
          <w:color w:val="auto"/>
          <w:kern w:val="2"/>
          <w:sz w:val="32"/>
          <w:szCs w:val="32"/>
        </w:rPr>
        <w:t>责任。一是加强组织领导，苏木党委把意识形态工作同经济工作同安排同部署，纳入考核的主要内容，设立微信工作群，不断增强干部特别是领导干部的责任意识。二是强化理论学习，坚持以科学理论武装头脑，突出学习重点，确保理论武装到位。组织开展“争先锋、做表率”学习大讨论，包片领导带头宣讲党的十九大精神。三是狠抓中心组学习规范化、制度化建设。今年围绕意识形态、条例准则等内容共组织中心组学习4次。四是坚持领导干部外出学习返岗讲党课制度。结合“两学一做”教育，领导外出学习返岗讲党课3次。五是强化宣传力度，筑牢政治思想宣传堡垒。苏木、嘎查两级党委积极发挥党员先锋模范带头作用，利用多种媒体向群众宣传发生在大家身边的好人好事、善行义举，不断弘扬正能量。</w:t>
      </w:r>
    </w:p>
    <w:p>
      <w:pPr>
        <w:pStyle w:val="6"/>
        <w:keepNext w:val="0"/>
        <w:keepLines w:val="0"/>
        <w:pageBreakBefore w:val="0"/>
        <w:widowControl/>
        <w:kinsoku/>
        <w:wordWrap/>
        <w:overflowPunct/>
        <w:topLinePunct w:val="0"/>
        <w:autoSpaceDN/>
        <w:bidi w:val="0"/>
        <w:adjustRightInd/>
        <w:snapToGrid/>
        <w:spacing w:line="480" w:lineRule="exact"/>
        <w:ind w:left="0" w:right="0" w:firstLine="640" w:firstLineChars="200"/>
        <w:jc w:val="both"/>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二、始终坚持把抓基层、打基础作为今年工作的重中之重</w:t>
      </w:r>
    </w:p>
    <w:p>
      <w:pPr>
        <w:pStyle w:val="6"/>
        <w:keepNext w:val="0"/>
        <w:keepLines w:val="0"/>
        <w:pageBreakBefore w:val="0"/>
        <w:widowControl/>
        <w:kinsoku/>
        <w:wordWrap/>
        <w:overflowPunct/>
        <w:topLinePunct w:val="0"/>
        <w:autoSpaceDN/>
        <w:bidi w:val="0"/>
        <w:adjustRightInd/>
        <w:snapToGrid/>
        <w:spacing w:line="480" w:lineRule="exact"/>
        <w:ind w:left="0" w:right="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基层组织建设是苏木党委工作的基础，是党在农村工作的全部，关系到党的威信和形象。因此，我苏木始终把基层组织建设放在重中之重的位置。</w:t>
      </w:r>
    </w:p>
    <w:p>
      <w:pPr>
        <w:pStyle w:val="26"/>
        <w:keepNext w:val="0"/>
        <w:keepLines w:val="0"/>
        <w:pageBreakBefore w:val="0"/>
        <w:numPr>
          <w:ilvl w:val="0"/>
          <w:numId w:val="1"/>
        </w:numPr>
        <w:kinsoku/>
        <w:wordWrap/>
        <w:overflowPunct/>
        <w:topLinePunct w:val="0"/>
        <w:autoSpaceDE w:val="0"/>
        <w:autoSpaceDN/>
        <w:bidi w:val="0"/>
        <w:adjustRightInd/>
        <w:snapToGrid/>
        <w:spacing w:line="480" w:lineRule="exact"/>
        <w:ind w:left="0" w:right="0" w:firstLineChars="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狠抓村级组织场所建设</w:t>
      </w:r>
    </w:p>
    <w:p>
      <w:pPr>
        <w:keepNext w:val="0"/>
        <w:keepLines w:val="0"/>
        <w:pageBreakBefore w:val="0"/>
        <w:kinsoku/>
        <w:wordWrap/>
        <w:overflowPunct/>
        <w:topLinePunct w:val="0"/>
        <w:autoSpaceDE w:val="0"/>
        <w:autoSpaceDN/>
        <w:bidi w:val="0"/>
        <w:adjustRightInd/>
        <w:snapToGrid/>
        <w:spacing w:line="480" w:lineRule="exact"/>
        <w:ind w:left="0" w:right="0" w:firstLine="640" w:firstLineChars="200"/>
        <w:textAlignment w:val="auto"/>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加强活动场所建设，解决了嘎查村无宽带的问题。为全苏木22个嘎查村安装了宽带并实现了村部WiFi全覆盖。11月，为没有取暖设备的嘎查村村部安装了电暖气，解决了驻村工作队取暖难题。</w:t>
      </w:r>
    </w:p>
    <w:p>
      <w:pPr>
        <w:pStyle w:val="26"/>
        <w:keepNext w:val="0"/>
        <w:keepLines w:val="0"/>
        <w:pageBreakBefore w:val="0"/>
        <w:numPr>
          <w:ilvl w:val="0"/>
          <w:numId w:val="1"/>
        </w:numPr>
        <w:kinsoku/>
        <w:wordWrap/>
        <w:overflowPunct/>
        <w:topLinePunct w:val="0"/>
        <w:autoSpaceDN/>
        <w:bidi w:val="0"/>
        <w:adjustRightInd/>
        <w:snapToGrid/>
        <w:spacing w:line="480" w:lineRule="exact"/>
        <w:ind w:left="0" w:right="0" w:firstLineChars="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做好党员发展管理工作</w:t>
      </w:r>
    </w:p>
    <w:p>
      <w:pPr>
        <w:keepNext w:val="0"/>
        <w:keepLines w:val="0"/>
        <w:pageBreakBefore w:val="0"/>
        <w:kinsoku/>
        <w:wordWrap/>
        <w:overflowPunct/>
        <w:topLinePunct w:val="0"/>
        <w:autoSpaceDN/>
        <w:bidi w:val="0"/>
        <w:adjustRightInd/>
        <w:snapToGrid/>
        <w:spacing w:line="480" w:lineRule="exact"/>
        <w:ind w:left="0" w:right="0" w:firstLine="640" w:firstLineChars="200"/>
        <w:textAlignment w:val="auto"/>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按照“坚持标准、保证质量、改善结构、慎重发展”方针，严把党员“入口关”坚持成熟一个、发展一个原则，继续从严教育培养党员，认真开展政审、考察、公示等各项工作，年内确定了11名入党积极分子为预备党员，确保了党员队伍生机和活力。</w:t>
      </w:r>
    </w:p>
    <w:p>
      <w:pPr>
        <w:pStyle w:val="26"/>
        <w:keepNext w:val="0"/>
        <w:keepLines w:val="0"/>
        <w:pageBreakBefore w:val="0"/>
        <w:numPr>
          <w:ilvl w:val="0"/>
          <w:numId w:val="1"/>
        </w:numPr>
        <w:kinsoku/>
        <w:wordWrap/>
        <w:overflowPunct/>
        <w:topLinePunct w:val="0"/>
        <w:autoSpaceDN/>
        <w:bidi w:val="0"/>
        <w:adjustRightInd/>
        <w:snapToGrid/>
        <w:spacing w:line="480" w:lineRule="exact"/>
        <w:ind w:left="0" w:right="0" w:firstLineChars="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加强党委班子自身建设</w:t>
      </w:r>
    </w:p>
    <w:p>
      <w:pPr>
        <w:keepNext w:val="0"/>
        <w:keepLines w:val="0"/>
        <w:pageBreakBefore w:val="0"/>
        <w:kinsoku/>
        <w:wordWrap/>
        <w:overflowPunct/>
        <w:topLinePunct w:val="0"/>
        <w:autoSpaceDN/>
        <w:bidi w:val="0"/>
        <w:adjustRightInd/>
        <w:snapToGrid/>
        <w:spacing w:line="480" w:lineRule="exact"/>
        <w:ind w:left="0" w:right="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我们坚持把党委班子自身建设作为党建工作的首要任务来抓。学习贯彻十九大精神，不断加强班子的政治建设、思想建设、作风建设，营造健康的政治生态。以“创建学习型党组织”为载体，建立每周五下午集中学习制度，通过学习党政领导班子成员政治素质和理论水平得到不断提高。建立党建工作例会制度，及时分析解决基层党建工作中出现的新情况、新问题，强化工作措施，提升为群众办实事、办好事的能力和水平。</w:t>
      </w:r>
    </w:p>
    <w:p>
      <w:pPr>
        <w:pStyle w:val="6"/>
        <w:keepNext w:val="0"/>
        <w:keepLines w:val="0"/>
        <w:pageBreakBefore w:val="0"/>
        <w:widowControl/>
        <w:kinsoku/>
        <w:wordWrap/>
        <w:overflowPunct/>
        <w:topLinePunct w:val="0"/>
        <w:autoSpaceDN/>
        <w:bidi w:val="0"/>
        <w:adjustRightInd/>
        <w:snapToGrid/>
        <w:spacing w:line="480" w:lineRule="exact"/>
        <w:ind w:left="0" w:right="0" w:firstLine="640" w:firstLineChars="200"/>
        <w:jc w:val="both"/>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三、始终坚持把抓改革、求稳定作为今年工作的核心目标</w:t>
      </w:r>
    </w:p>
    <w:p>
      <w:pPr>
        <w:pStyle w:val="6"/>
        <w:keepNext w:val="0"/>
        <w:keepLines w:val="0"/>
        <w:pageBreakBefore w:val="0"/>
        <w:widowControl/>
        <w:kinsoku/>
        <w:wordWrap/>
        <w:overflowPunct/>
        <w:topLinePunct w:val="0"/>
        <w:autoSpaceDN/>
        <w:bidi w:val="0"/>
        <w:adjustRightInd/>
        <w:snapToGrid/>
        <w:spacing w:line="480" w:lineRule="exact"/>
        <w:ind w:left="0" w:right="0" w:firstLine="42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改革是动力、发展是目的、稳定是前提。我苏木坚持把改革创新延伸到发展的各个领域，全苏木经济社会和谐稳定，综合实力显著增强。</w:t>
      </w:r>
    </w:p>
    <w:p>
      <w:pPr>
        <w:pStyle w:val="22"/>
        <w:keepNext w:val="0"/>
        <w:keepLines w:val="0"/>
        <w:pageBreakBefore w:val="0"/>
        <w:kinsoku/>
        <w:wordWrap/>
        <w:overflowPunct/>
        <w:topLinePunct w:val="0"/>
        <w:autoSpaceDN/>
        <w:bidi w:val="0"/>
        <w:adjustRightInd/>
        <w:snapToGrid/>
        <w:spacing w:line="480" w:lineRule="exact"/>
        <w:ind w:left="0" w:right="0" w:firstLine="640"/>
        <w:textAlignment w:val="auto"/>
        <w:rPr>
          <w:rFonts w:ascii="楷体" w:hAnsi="楷体" w:eastAsia="楷体" w:cs="楷体"/>
          <w:b/>
          <w:bCs/>
          <w:color w:val="auto"/>
          <w:kern w:val="0"/>
          <w:sz w:val="32"/>
          <w:szCs w:val="32"/>
          <w:shd w:val="clear" w:color="auto" w:fill="FFFFFF"/>
        </w:rPr>
      </w:pPr>
      <w:r>
        <w:rPr>
          <w:rFonts w:hint="eastAsia" w:ascii="楷体" w:hAnsi="楷体" w:eastAsia="楷体" w:cs="楷体"/>
          <w:color w:val="auto"/>
          <w:sz w:val="32"/>
          <w:szCs w:val="32"/>
        </w:rPr>
        <w:t>（一）</w:t>
      </w:r>
      <w:r>
        <w:rPr>
          <w:rFonts w:hint="eastAsia" w:ascii="楷体" w:hAnsi="楷体" w:eastAsia="楷体" w:cs="楷体"/>
          <w:b/>
          <w:bCs/>
          <w:color w:val="auto"/>
          <w:kern w:val="0"/>
          <w:sz w:val="32"/>
          <w:szCs w:val="32"/>
          <w:shd w:val="clear" w:color="auto" w:fill="FFFFFF"/>
        </w:rPr>
        <w:t>积极完成脱贫攻坚各项任务</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43"/>
        <w:textAlignment w:val="auto"/>
        <w:rPr>
          <w:rFonts w:ascii="仿宋" w:hAnsi="仿宋" w:eastAsia="仿宋" w:cs="宋体"/>
          <w:color w:val="auto"/>
          <w:kern w:val="0"/>
          <w:sz w:val="32"/>
          <w:szCs w:val="32"/>
        </w:rPr>
      </w:pPr>
      <w:r>
        <w:rPr>
          <w:rFonts w:ascii="仿宋" w:hAnsi="仿宋" w:eastAsia="仿宋" w:cs="宋体"/>
          <w:bCs/>
          <w:color w:val="auto"/>
          <w:kern w:val="0"/>
          <w:sz w:val="32"/>
          <w:szCs w:val="32"/>
        </w:rPr>
        <w:t>一年来，我们着力推进脱贫攻坚，小康进程不断加快。坚持把脱贫攻坚作为首要任务、头等大事和第一民生工程来抓，</w:t>
      </w:r>
      <w:r>
        <w:rPr>
          <w:rFonts w:hint="eastAsia" w:ascii="仿宋" w:hAnsi="仿宋" w:eastAsia="仿宋" w:cs="宋体"/>
          <w:bCs/>
          <w:color w:val="auto"/>
          <w:kern w:val="0"/>
          <w:sz w:val="32"/>
          <w:szCs w:val="32"/>
        </w:rPr>
        <w:t>成效显著</w:t>
      </w:r>
      <w:r>
        <w:rPr>
          <w:rFonts w:ascii="仿宋" w:hAnsi="仿宋" w:eastAsia="仿宋" w:cs="宋体"/>
          <w:bCs/>
          <w:color w:val="auto"/>
          <w:kern w:val="0"/>
          <w:sz w:val="32"/>
          <w:szCs w:val="32"/>
        </w:rPr>
        <w:t>。</w:t>
      </w:r>
      <w:r>
        <w:rPr>
          <w:rFonts w:hint="eastAsia" w:ascii="仿宋" w:hAnsi="仿宋" w:eastAsia="仿宋" w:cs="宋体"/>
          <w:bCs/>
          <w:color w:val="auto"/>
          <w:kern w:val="0"/>
          <w:sz w:val="32"/>
          <w:szCs w:val="32"/>
        </w:rPr>
        <w:t>5月，通过排查整改识别 41户130人，10月，通过动态管理识别9户22人，全年减贫209户，592人，</w:t>
      </w:r>
      <w:r>
        <w:rPr>
          <w:rFonts w:hint="eastAsia" w:ascii="仿宋" w:hAnsi="仿宋" w:eastAsia="仿宋" w:cs="宋体"/>
          <w:color w:val="auto"/>
          <w:kern w:val="0"/>
          <w:sz w:val="32"/>
          <w:szCs w:val="32"/>
        </w:rPr>
        <w:t>顺利完成贫困户动态管理工作。大力落实脱贫攻坚各项政策，其中：产业扶贫投入资金396万元，惠及22个嘎查村264户；金融贴息25.9万元，带动贫困户111户，实施慢病送药396户5.5万元，生态补偿23人23万元，教育扶持276人97万元，危房改造44户，通过协调旗民宗局为169户建档立卡贫困户新建了棚舍，政策兜底实现应保尽保。此外，</w:t>
      </w:r>
      <w:r>
        <w:rPr>
          <w:rFonts w:hint="eastAsia" w:ascii="仿宋" w:hAnsi="仿宋" w:eastAsia="仿宋" w:cs="仿宋"/>
          <w:color w:val="auto"/>
          <w:sz w:val="32"/>
          <w:szCs w:val="32"/>
          <w:shd w:val="clear" w:color="auto" w:fill="FFFFFF"/>
        </w:rPr>
        <w:t>今年，我苏木村集体经济发展实现了质的飞跃，全苏木22个嘎查村</w:t>
      </w:r>
      <w:r>
        <w:rPr>
          <w:rFonts w:hint="eastAsia" w:ascii="仿宋" w:hAnsi="仿宋" w:eastAsia="仿宋" w:cs="仿宋"/>
          <w:color w:val="auto"/>
          <w:sz w:val="32"/>
          <w:szCs w:val="32"/>
          <w:shd w:val="clear" w:color="auto" w:fill="FFFFFF"/>
          <w:lang w:eastAsia="zh-CN"/>
        </w:rPr>
        <w:t>已全部</w:t>
      </w:r>
      <w:r>
        <w:rPr>
          <w:rFonts w:hint="eastAsia" w:ascii="仿宋" w:hAnsi="仿宋" w:eastAsia="仿宋" w:cs="仿宋"/>
          <w:color w:val="auto"/>
          <w:sz w:val="32"/>
          <w:szCs w:val="32"/>
          <w:shd w:val="clear" w:color="auto" w:fill="FFFFFF"/>
        </w:rPr>
        <w:t>实现收入</w:t>
      </w:r>
      <w:r>
        <w:rPr>
          <w:rFonts w:hint="eastAsia" w:ascii="仿宋" w:hAnsi="仿宋" w:eastAsia="仿宋" w:cs="仿宋"/>
          <w:color w:val="auto"/>
          <w:sz w:val="32"/>
          <w:szCs w:val="32"/>
          <w:shd w:val="clear" w:color="auto" w:fill="FFFFFF"/>
          <w:lang w:eastAsia="zh-CN"/>
        </w:rPr>
        <w:t>，</w:t>
      </w:r>
      <w:r>
        <w:rPr>
          <w:rFonts w:hint="eastAsia" w:ascii="仿宋" w:hAnsi="仿宋" w:eastAsia="仿宋" w:cs="宋体"/>
          <w:color w:val="auto"/>
          <w:kern w:val="0"/>
          <w:sz w:val="32"/>
          <w:szCs w:val="32"/>
        </w:rPr>
        <w:t>精神扶贫、旅游扶贫也取得了较大进展。</w:t>
      </w:r>
    </w:p>
    <w:p>
      <w:pPr>
        <w:pStyle w:val="22"/>
        <w:keepNext w:val="0"/>
        <w:keepLines w:val="0"/>
        <w:pageBreakBefore w:val="0"/>
        <w:kinsoku/>
        <w:wordWrap/>
        <w:overflowPunct/>
        <w:topLinePunct w:val="0"/>
        <w:autoSpaceDN/>
        <w:bidi w:val="0"/>
        <w:adjustRightInd/>
        <w:snapToGrid/>
        <w:spacing w:line="480" w:lineRule="exact"/>
        <w:ind w:left="0" w:right="0" w:firstLine="643"/>
        <w:textAlignment w:val="auto"/>
        <w:rPr>
          <w:rFonts w:ascii="楷体" w:hAnsi="楷体" w:eastAsia="楷体" w:cs="楷体"/>
          <w:b/>
          <w:bCs/>
          <w:color w:val="auto"/>
          <w:kern w:val="0"/>
          <w:sz w:val="32"/>
          <w:szCs w:val="32"/>
          <w:shd w:val="clear" w:color="auto" w:fill="FFFFFF"/>
        </w:rPr>
      </w:pPr>
      <w:r>
        <w:rPr>
          <w:rFonts w:hint="eastAsia" w:ascii="楷体" w:hAnsi="楷体" w:eastAsia="楷体" w:cs="楷体"/>
          <w:b/>
          <w:bCs/>
          <w:color w:val="auto"/>
          <w:kern w:val="0"/>
          <w:sz w:val="32"/>
          <w:szCs w:val="32"/>
          <w:shd w:val="clear" w:color="auto" w:fill="FFFFFF"/>
        </w:rPr>
        <w:t>（二）全力化解政府债务防范风险</w:t>
      </w:r>
    </w:p>
    <w:p>
      <w:pPr>
        <w:pStyle w:val="22"/>
        <w:keepNext w:val="0"/>
        <w:keepLines w:val="0"/>
        <w:pageBreakBefore w:val="0"/>
        <w:kinsoku/>
        <w:wordWrap/>
        <w:overflowPunct/>
        <w:topLinePunct w:val="0"/>
        <w:autoSpaceDN/>
        <w:bidi w:val="0"/>
        <w:adjustRightInd/>
        <w:snapToGrid/>
        <w:spacing w:line="480" w:lineRule="exact"/>
        <w:ind w:left="0" w:right="0" w:firstLine="640"/>
        <w:textAlignment w:val="auto"/>
        <w:rPr>
          <w:rFonts w:ascii="仿宋" w:hAnsi="仿宋" w:eastAsia="仿宋"/>
          <w:color w:val="auto"/>
          <w:sz w:val="32"/>
          <w:szCs w:val="32"/>
        </w:rPr>
      </w:pPr>
      <w:r>
        <w:rPr>
          <w:rFonts w:hint="eastAsia" w:ascii="仿宋" w:hAnsi="仿宋" w:eastAsia="仿宋"/>
          <w:color w:val="auto"/>
          <w:sz w:val="32"/>
          <w:szCs w:val="32"/>
        </w:rPr>
        <w:t>为进一步加快“十个全覆盖”工程债务化解进度，苏木召开了“十个全覆盖”工程核实动员会并成立化解“十个全覆盖”债务工作领导小组及工程核实领导小组，政府主要领导任组长，副组长，各相关领导、站办所人员为成员，统筹协调债务化解工作。重点核实已评审工程和隐形工程，防止和杜绝虚报、多报、套取“十个全覆盖”资金问题。会后迅速动员乡村两级干部深入各嘎查村开展工程核实工作，把工作责任落实到人，确保政策到位、责任到位、措施到位。全年全苏木已支付债务额度27482万元，债务余额为3932万元。圆满完成了化债任务，剩余债务计划在明年彻底化清。</w:t>
      </w:r>
    </w:p>
    <w:p>
      <w:pPr>
        <w:keepNext w:val="0"/>
        <w:keepLines w:val="0"/>
        <w:pageBreakBefore w:val="0"/>
        <w:kinsoku/>
        <w:wordWrap/>
        <w:overflowPunct/>
        <w:topLinePunct w:val="0"/>
        <w:autoSpaceDN/>
        <w:bidi w:val="0"/>
        <w:adjustRightInd/>
        <w:snapToGrid/>
        <w:spacing w:line="480" w:lineRule="exact"/>
        <w:ind w:left="0" w:right="0" w:firstLine="643" w:firstLineChars="200"/>
        <w:textAlignment w:val="auto"/>
        <w:rPr>
          <w:rFonts w:ascii="楷体" w:hAnsi="楷体" w:eastAsia="楷体" w:cs="仿宋"/>
          <w:b/>
          <w:color w:val="auto"/>
          <w:sz w:val="32"/>
          <w:szCs w:val="32"/>
          <w:shd w:val="clear" w:color="auto" w:fill="FFFFFF"/>
        </w:rPr>
      </w:pPr>
      <w:r>
        <w:rPr>
          <w:rFonts w:hint="eastAsia" w:ascii="楷体" w:hAnsi="楷体" w:eastAsia="楷体" w:cs="仿宋"/>
          <w:b/>
          <w:color w:val="auto"/>
          <w:sz w:val="32"/>
          <w:szCs w:val="32"/>
          <w:shd w:val="clear" w:color="auto" w:fill="FFFFFF"/>
        </w:rPr>
        <w:t>（三）弛而不息加快产业均衡发展</w:t>
      </w:r>
    </w:p>
    <w:p>
      <w:pPr>
        <w:keepNext w:val="0"/>
        <w:keepLines w:val="0"/>
        <w:pageBreakBefore w:val="0"/>
        <w:kinsoku/>
        <w:wordWrap/>
        <w:overflowPunct/>
        <w:topLinePunct w:val="0"/>
        <w:autoSpaceDN/>
        <w:bidi w:val="0"/>
        <w:adjustRightInd/>
        <w:snapToGrid/>
        <w:spacing w:line="480" w:lineRule="exact"/>
        <w:ind w:left="0" w:right="0" w:firstLine="643" w:firstLineChars="200"/>
        <w:textAlignment w:val="auto"/>
        <w:rPr>
          <w:rFonts w:ascii="仿宋" w:hAnsi="仿宋" w:eastAsia="仿宋" w:cs="宋体"/>
          <w:color w:val="auto"/>
          <w:kern w:val="0"/>
          <w:sz w:val="32"/>
          <w:szCs w:val="32"/>
        </w:rPr>
      </w:pPr>
      <w:r>
        <w:rPr>
          <w:rFonts w:hint="eastAsia" w:ascii="仿宋" w:hAnsi="仿宋" w:eastAsia="仿宋" w:cs="宋体"/>
          <w:b/>
          <w:bCs/>
          <w:color w:val="auto"/>
          <w:kern w:val="0"/>
          <w:sz w:val="32"/>
          <w:szCs w:val="32"/>
        </w:rPr>
        <w:t>1、稳步推进种植业全面发展。</w:t>
      </w:r>
      <w:r>
        <w:rPr>
          <w:rFonts w:hint="eastAsia" w:ascii="仿宋" w:hAnsi="仿宋" w:eastAsia="仿宋" w:cs="宋体"/>
          <w:color w:val="auto"/>
          <w:kern w:val="0"/>
          <w:sz w:val="32"/>
          <w:szCs w:val="32"/>
        </w:rPr>
        <w:t>今年全苏木种植青贮玉米4万亩。种植优质高效特色农作物面积达到7640亩，其中：无籽西瓜1000亩、葵花3000亩、蔬菜300。2017年种植业保险21.1万亩、保费389.1元，进一步让农民得到实惠，调动了广大农民种粮积极性，确保了粮食安全。</w:t>
      </w:r>
    </w:p>
    <w:p>
      <w:pPr>
        <w:keepNext w:val="0"/>
        <w:keepLines w:val="0"/>
        <w:pageBreakBefore w:val="0"/>
        <w:kinsoku/>
        <w:wordWrap/>
        <w:overflowPunct/>
        <w:topLinePunct w:val="0"/>
        <w:autoSpaceDN/>
        <w:bidi w:val="0"/>
        <w:adjustRightInd/>
        <w:snapToGrid/>
        <w:spacing w:line="480" w:lineRule="exact"/>
        <w:ind w:left="0" w:right="0" w:firstLine="630" w:firstLineChars="196"/>
        <w:textAlignment w:val="auto"/>
        <w:rPr>
          <w:rFonts w:ascii="仿宋" w:hAnsi="仿宋" w:eastAsia="仿宋" w:cs="宋体"/>
          <w:color w:val="auto"/>
          <w:kern w:val="0"/>
          <w:sz w:val="32"/>
          <w:szCs w:val="32"/>
        </w:rPr>
      </w:pPr>
      <w:r>
        <w:rPr>
          <w:rFonts w:hint="eastAsia" w:ascii="仿宋" w:hAnsi="仿宋" w:eastAsia="仿宋" w:cs="宋体"/>
          <w:b/>
          <w:bCs/>
          <w:color w:val="auto"/>
          <w:kern w:val="0"/>
          <w:sz w:val="32"/>
          <w:szCs w:val="32"/>
        </w:rPr>
        <w:t>2、不断落实支农惠农政策。</w:t>
      </w:r>
      <w:r>
        <w:rPr>
          <w:rFonts w:hint="eastAsia" w:ascii="仿宋" w:hAnsi="仿宋" w:eastAsia="仿宋" w:cs="宋体"/>
          <w:color w:val="auto"/>
          <w:kern w:val="0"/>
          <w:sz w:val="32"/>
          <w:szCs w:val="32"/>
        </w:rPr>
        <w:t>继续抓好政策性农业保险工作，严格粮食直补、玉米补贴等涉农资金的发放，共发放耕地地力保护补贴576.7万元，粮改饲项目补贴305.8万元，草原生态禁牧补助582.9万元，畜牧业良种补贴39.46万元，</w:t>
      </w:r>
      <w:r>
        <w:rPr>
          <w:rFonts w:hint="eastAsia" w:ascii="仿宋" w:hAnsi="仿宋" w:eastAsia="仿宋" w:cs="仿宋_GB2312"/>
          <w:color w:val="auto"/>
          <w:sz w:val="32"/>
          <w:szCs w:val="32"/>
        </w:rPr>
        <w:t>退耕还林还草项目补助45.1万元,玉米生产者补贴34.3万元。</w:t>
      </w:r>
      <w:r>
        <w:rPr>
          <w:rFonts w:hint="eastAsia" w:ascii="仿宋" w:hAnsi="仿宋" w:eastAsia="仿宋" w:cs="宋体"/>
          <w:color w:val="auto"/>
          <w:kern w:val="0"/>
          <w:sz w:val="32"/>
          <w:szCs w:val="32"/>
        </w:rPr>
        <w:t>规范一事一议筹资筹劳的范围和用途，强化涉农收费公示制，切实减轻农牧民负担，充分提高农牧民发展生产的积极性。</w:t>
      </w:r>
    </w:p>
    <w:p>
      <w:pPr>
        <w:keepNext w:val="0"/>
        <w:keepLines w:val="0"/>
        <w:pageBreakBefore w:val="0"/>
        <w:kinsoku/>
        <w:wordWrap/>
        <w:overflowPunct/>
        <w:topLinePunct w:val="0"/>
        <w:autoSpaceDN/>
        <w:bidi w:val="0"/>
        <w:adjustRightInd/>
        <w:snapToGrid/>
        <w:spacing w:line="480" w:lineRule="exact"/>
        <w:ind w:left="0" w:right="0" w:firstLine="630" w:firstLineChars="196"/>
        <w:textAlignment w:val="auto"/>
        <w:rPr>
          <w:rFonts w:ascii="仿宋" w:hAnsi="仿宋" w:eastAsia="仿宋" w:cs="宋体"/>
          <w:color w:val="auto"/>
          <w:kern w:val="0"/>
          <w:sz w:val="32"/>
          <w:szCs w:val="32"/>
        </w:rPr>
      </w:pPr>
      <w:r>
        <w:rPr>
          <w:rFonts w:hint="eastAsia" w:ascii="仿宋" w:hAnsi="仿宋" w:eastAsia="仿宋" w:cs="宋体"/>
          <w:b/>
          <w:bCs/>
          <w:color w:val="auto"/>
          <w:kern w:val="0"/>
          <w:sz w:val="32"/>
          <w:szCs w:val="32"/>
        </w:rPr>
        <w:t>3、积极推进农业新技术及其机械化。</w:t>
      </w:r>
      <w:r>
        <w:rPr>
          <w:rFonts w:hint="eastAsia" w:ascii="仿宋" w:hAnsi="仿宋" w:eastAsia="仿宋" w:cs="宋体"/>
          <w:color w:val="auto"/>
          <w:kern w:val="0"/>
          <w:sz w:val="32"/>
          <w:szCs w:val="32"/>
        </w:rPr>
        <w:t>强化科技支撑，抓好新品种、新技术推广，全苏木共开展各类农业技术培训3场次，培训人员300余人，主抓20个玉米示范户，发放技术资料2900余份。进一步提高了苏木的农业机械化水平。</w:t>
      </w:r>
    </w:p>
    <w:p>
      <w:pPr>
        <w:pStyle w:val="6"/>
        <w:keepNext w:val="0"/>
        <w:keepLines w:val="0"/>
        <w:pageBreakBefore w:val="0"/>
        <w:widowControl/>
        <w:kinsoku/>
        <w:wordWrap/>
        <w:overflowPunct/>
        <w:topLinePunct w:val="0"/>
        <w:autoSpaceDN/>
        <w:bidi w:val="0"/>
        <w:adjustRightInd/>
        <w:snapToGrid/>
        <w:spacing w:line="480" w:lineRule="exact"/>
        <w:ind w:left="0" w:right="0" w:firstLine="643" w:firstLineChars="200"/>
        <w:jc w:val="both"/>
        <w:textAlignment w:val="auto"/>
        <w:rPr>
          <w:rFonts w:hint="eastAsia" w:ascii="楷体" w:hAnsi="楷体" w:eastAsia="楷体" w:cs="楷体"/>
          <w:b/>
          <w:color w:val="auto"/>
          <w:sz w:val="32"/>
          <w:szCs w:val="32"/>
        </w:rPr>
      </w:pPr>
      <w:r>
        <w:rPr>
          <w:rFonts w:hint="eastAsia" w:ascii="楷体" w:hAnsi="楷体" w:eastAsia="楷体" w:cs="楷体"/>
          <w:b/>
          <w:color w:val="auto"/>
          <w:sz w:val="32"/>
          <w:szCs w:val="32"/>
        </w:rPr>
        <w:t>（四）大力推进乡村振兴前进步伐</w:t>
      </w:r>
    </w:p>
    <w:p>
      <w:pPr>
        <w:pStyle w:val="6"/>
        <w:keepNext w:val="0"/>
        <w:keepLines w:val="0"/>
        <w:pageBreakBefore w:val="0"/>
        <w:widowControl/>
        <w:kinsoku/>
        <w:wordWrap/>
        <w:overflowPunct/>
        <w:topLinePunct w:val="0"/>
        <w:autoSpaceDN/>
        <w:bidi w:val="0"/>
        <w:adjustRightInd/>
        <w:snapToGrid/>
        <w:spacing w:line="480" w:lineRule="exact"/>
        <w:ind w:left="0" w:right="0"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今年，我苏木积极完善软硬件设施，对破损的道路、村部、文体娱乐设施进行了修复，大力种植苗木改善生态环境，加强环境污染治理力度，22个嘎查村积极响应号召，充分利用党员青年妇联“三个活动日”组织人员清理村屯卫生，开展丰富多彩的乡村活动，嘎查村人居环境焕然一新，一年来，苏木文体活动异彩纷呈，</w:t>
      </w:r>
      <w:r>
        <w:rPr>
          <w:rFonts w:ascii="仿宋" w:hAnsi="仿宋" w:eastAsia="仿宋" w:cs="仿宋"/>
          <w:color w:val="auto"/>
          <w:sz w:val="32"/>
          <w:szCs w:val="32"/>
        </w:rPr>
        <w:t>8月</w:t>
      </w:r>
      <w:r>
        <w:rPr>
          <w:rFonts w:hint="eastAsia" w:ascii="仿宋" w:hAnsi="仿宋" w:eastAsia="仿宋" w:cs="仿宋"/>
          <w:color w:val="auto"/>
          <w:sz w:val="32"/>
          <w:szCs w:val="32"/>
        </w:rPr>
        <w:t>，</w:t>
      </w:r>
      <w:r>
        <w:rPr>
          <w:rFonts w:ascii="仿宋" w:hAnsi="仿宋" w:eastAsia="仿宋" w:cs="仿宋"/>
          <w:color w:val="auto"/>
          <w:sz w:val="32"/>
          <w:szCs w:val="32"/>
        </w:rPr>
        <w:t>2018“丝路驼铃”首届中国·奈曼国际摄影文化节在</w:t>
      </w:r>
      <w:r>
        <w:rPr>
          <w:rFonts w:hint="eastAsia" w:ascii="仿宋" w:hAnsi="仿宋" w:eastAsia="仿宋" w:cs="仿宋"/>
          <w:color w:val="auto"/>
          <w:sz w:val="32"/>
          <w:szCs w:val="32"/>
        </w:rPr>
        <w:t>我</w:t>
      </w:r>
      <w:r>
        <w:rPr>
          <w:rFonts w:ascii="仿宋" w:hAnsi="仿宋" w:eastAsia="仿宋" w:cs="仿宋"/>
          <w:color w:val="auto"/>
          <w:sz w:val="32"/>
          <w:szCs w:val="32"/>
        </w:rPr>
        <w:t>苏木苏勒德旅游区盛大开幕，并上演了精彩的草原那达慕。</w:t>
      </w:r>
      <w:r>
        <w:rPr>
          <w:rFonts w:hint="eastAsia" w:ascii="仿宋" w:hAnsi="仿宋" w:eastAsia="仿宋" w:cs="仿宋"/>
          <w:color w:val="auto"/>
          <w:sz w:val="32"/>
          <w:szCs w:val="32"/>
        </w:rPr>
        <w:t>9月，</w:t>
      </w:r>
      <w:r>
        <w:rPr>
          <w:rFonts w:ascii="仿宋" w:hAnsi="仿宋" w:eastAsia="仿宋" w:cs="仿宋"/>
          <w:color w:val="auto"/>
          <w:sz w:val="32"/>
          <w:szCs w:val="32"/>
        </w:rPr>
        <w:t>“2018年健康中国行—科学健身”奈曼旗启动仪式暨主题宣传活动在</w:t>
      </w:r>
      <w:r>
        <w:rPr>
          <w:rFonts w:hint="eastAsia" w:ascii="仿宋" w:hAnsi="仿宋" w:eastAsia="仿宋" w:cs="仿宋"/>
          <w:color w:val="auto"/>
          <w:sz w:val="32"/>
          <w:szCs w:val="32"/>
        </w:rPr>
        <w:t>我</w:t>
      </w:r>
      <w:r>
        <w:rPr>
          <w:rFonts w:ascii="仿宋" w:hAnsi="仿宋" w:eastAsia="仿宋" w:cs="仿宋"/>
          <w:color w:val="auto"/>
          <w:sz w:val="32"/>
          <w:szCs w:val="32"/>
        </w:rPr>
        <w:t>苏木举行</w:t>
      </w:r>
      <w:r>
        <w:rPr>
          <w:rFonts w:hint="eastAsia" w:ascii="仿宋" w:hAnsi="仿宋" w:eastAsia="仿宋" w:cs="仿宋"/>
          <w:color w:val="auto"/>
          <w:sz w:val="32"/>
          <w:szCs w:val="32"/>
        </w:rPr>
        <w:t>，展示了500多人打太极的壮观场面</w:t>
      </w:r>
      <w:r>
        <w:rPr>
          <w:rFonts w:ascii="仿宋" w:hAnsi="仿宋" w:eastAsia="仿宋" w:cs="仿宋"/>
          <w:color w:val="auto"/>
          <w:sz w:val="32"/>
          <w:szCs w:val="32"/>
        </w:rPr>
        <w:t>。</w:t>
      </w:r>
      <w:r>
        <w:rPr>
          <w:rFonts w:hint="eastAsia" w:ascii="仿宋" w:hAnsi="仿宋" w:eastAsia="仿宋" w:cs="仿宋"/>
          <w:color w:val="auto"/>
          <w:sz w:val="32"/>
          <w:szCs w:val="32"/>
        </w:rPr>
        <w:t>10月，我苏木</w:t>
      </w:r>
      <w:r>
        <w:rPr>
          <w:rFonts w:ascii="仿宋" w:hAnsi="仿宋" w:eastAsia="仿宋" w:cs="仿宋"/>
          <w:color w:val="auto"/>
          <w:sz w:val="32"/>
          <w:szCs w:val="32"/>
        </w:rPr>
        <w:t>赛汉塔拉嘎查村民梁格日乐其木格</w:t>
      </w:r>
      <w:r>
        <w:rPr>
          <w:rFonts w:hint="eastAsia" w:ascii="仿宋" w:hAnsi="仿宋" w:eastAsia="仿宋" w:cs="仿宋"/>
          <w:color w:val="auto"/>
          <w:sz w:val="32"/>
          <w:szCs w:val="32"/>
        </w:rPr>
        <w:t>入选了</w:t>
      </w:r>
      <w:r>
        <w:rPr>
          <w:rFonts w:ascii="仿宋" w:hAnsi="仿宋" w:eastAsia="仿宋" w:cs="仿宋"/>
          <w:color w:val="auto"/>
          <w:sz w:val="32"/>
          <w:szCs w:val="32"/>
        </w:rPr>
        <w:t>通辽市第五届道德模范及提名奖名单。</w:t>
      </w:r>
      <w:r>
        <w:rPr>
          <w:rFonts w:hint="eastAsia" w:ascii="仿宋" w:hAnsi="仿宋" w:eastAsia="仿宋" w:cs="仿宋"/>
          <w:color w:val="auto"/>
          <w:sz w:val="32"/>
          <w:szCs w:val="32"/>
        </w:rPr>
        <w:t>同时，各嘎查乡村活动也是百花争艳，6月，珠日干百兴嘎查举办了首届那达慕大会，7月，东毛瑞嘎查举办了“庆七一”嘎查首届排球比赛。今后，我苏木将继续推进乡村振兴步伐，为真正实现</w:t>
      </w:r>
      <w:r>
        <w:rPr>
          <w:rFonts w:ascii="仿宋" w:hAnsi="仿宋" w:eastAsia="仿宋" w:cs="仿宋"/>
          <w:color w:val="auto"/>
          <w:sz w:val="32"/>
          <w:szCs w:val="32"/>
        </w:rPr>
        <w:t>“产业兴旺、生态宜居、乡风文明、治理有效、生活富裕</w:t>
      </w:r>
      <w:r>
        <w:rPr>
          <w:rFonts w:hint="eastAsia" w:ascii="仿宋" w:hAnsi="仿宋" w:eastAsia="仿宋" w:cs="仿宋"/>
          <w:color w:val="auto"/>
          <w:sz w:val="32"/>
          <w:szCs w:val="32"/>
        </w:rPr>
        <w:t>”下苦工、卖实力。</w:t>
      </w:r>
    </w:p>
    <w:p>
      <w:pPr>
        <w:pStyle w:val="6"/>
        <w:keepNext w:val="0"/>
        <w:keepLines w:val="0"/>
        <w:pageBreakBefore w:val="0"/>
        <w:kinsoku/>
        <w:wordWrap/>
        <w:overflowPunct/>
        <w:topLinePunct w:val="0"/>
        <w:autoSpaceDN/>
        <w:bidi w:val="0"/>
        <w:adjustRightInd/>
        <w:snapToGrid/>
        <w:spacing w:line="480" w:lineRule="exact"/>
        <w:ind w:left="0" w:right="0" w:firstLine="641"/>
        <w:textAlignment w:val="auto"/>
        <w:rPr>
          <w:rFonts w:hint="eastAsia" w:ascii="楷体" w:hAnsi="楷体" w:eastAsia="楷体" w:cs="楷体"/>
          <w:b/>
          <w:color w:val="auto"/>
          <w:kern w:val="2"/>
          <w:sz w:val="32"/>
          <w:szCs w:val="32"/>
          <w:shd w:val="clear" w:color="auto" w:fill="FFFFFF"/>
        </w:rPr>
      </w:pPr>
      <w:r>
        <w:rPr>
          <w:rFonts w:hint="eastAsia" w:ascii="楷体" w:hAnsi="楷体" w:eastAsia="楷体" w:cs="楷体"/>
          <w:b/>
          <w:color w:val="auto"/>
          <w:kern w:val="2"/>
          <w:sz w:val="32"/>
          <w:szCs w:val="32"/>
          <w:shd w:val="clear" w:color="auto" w:fill="FFFFFF"/>
        </w:rPr>
        <w:t>（五）选优配强嘎查两委力量</w:t>
      </w:r>
    </w:p>
    <w:p>
      <w:pPr>
        <w:pStyle w:val="6"/>
        <w:keepNext w:val="0"/>
        <w:keepLines w:val="0"/>
        <w:pageBreakBefore w:val="0"/>
        <w:kinsoku/>
        <w:wordWrap/>
        <w:overflowPunct/>
        <w:topLinePunct w:val="0"/>
        <w:autoSpaceDN/>
        <w:bidi w:val="0"/>
        <w:adjustRightInd/>
        <w:snapToGrid/>
        <w:spacing w:line="480" w:lineRule="exact"/>
        <w:ind w:left="0" w:right="0" w:firstLine="641"/>
        <w:textAlignment w:val="auto"/>
        <w:rPr>
          <w:rFonts w:ascii="仿宋" w:hAnsi="仿宋" w:eastAsia="仿宋" w:cs="仿宋"/>
          <w:color w:val="auto"/>
          <w:kern w:val="2"/>
          <w:sz w:val="32"/>
          <w:szCs w:val="32"/>
          <w:shd w:val="clear" w:color="auto" w:fill="FFFFFF"/>
        </w:rPr>
      </w:pPr>
      <w:r>
        <w:rPr>
          <w:rFonts w:hint="eastAsia" w:ascii="仿宋" w:hAnsi="仿宋" w:eastAsia="仿宋" w:cs="仿宋"/>
          <w:color w:val="auto"/>
          <w:kern w:val="2"/>
          <w:sz w:val="32"/>
          <w:szCs w:val="32"/>
          <w:shd w:val="clear" w:color="auto" w:fill="FFFFFF"/>
        </w:rPr>
        <w:t>今年是嘎查村两委换届年，苏木党委通过注重群众基础、注重工作实绩、注重优势互补，选出了人民满意、组织放心的好班子。一是注重群众基础。苏木党委组成5个工作组，深入22个嘎查村党员群众、村民代表、离任村干中开展调查研究、个别谈话了解，对“两委”干部进行民主推荐，对前任嘎查村“两委”干部进行民主测评，对于推荐票数低、民主测评优秀率靠后、群众评价差的同志坚决不作为人选，充分利用群众的口碑发挥判断和识别村干部的功能，将群众心目中位置高，分量重，信得过的同志选配到班子中来。二是注重工作实绩。苏木党委组织班子成员、第一书记、驻村工作队、本村党员群众、村民代表等对前任村“两委”班子及其成员履职尽责、完成任期目标和任职承诺情况进行考核评议。抓好考核评议结果分析运用，对工作能力差、履职不尽心、群众意见大的干部，不再推荐支持其参加换届选举。对工作能力或致富能力强的村民、返乡大学生发展进入到两委班子，对农村工作经验丰富，脱贫攻坚、民政、社保等业务熟悉、落实能力强的前任村干部支持推荐其继续参加换届选举。三是注重优势互补。为适应农村社会经济发展的新形势、新要求，通过实现班子成员个性、年龄、来源、性别等因素优势互补，进一步增强班子的凝聚力和战斗力。</w:t>
      </w:r>
    </w:p>
    <w:p>
      <w:pPr>
        <w:pStyle w:val="6"/>
        <w:keepNext w:val="0"/>
        <w:keepLines w:val="0"/>
        <w:pageBreakBefore w:val="0"/>
        <w:kinsoku/>
        <w:wordWrap/>
        <w:overflowPunct/>
        <w:topLinePunct w:val="0"/>
        <w:autoSpaceDN/>
        <w:bidi w:val="0"/>
        <w:adjustRightInd/>
        <w:snapToGrid/>
        <w:spacing w:line="480" w:lineRule="exact"/>
        <w:ind w:left="0" w:right="0" w:firstLine="643" w:firstLineChars="200"/>
        <w:textAlignment w:val="auto"/>
        <w:rPr>
          <w:rFonts w:hint="eastAsia" w:ascii="楷体" w:hAnsi="楷体" w:eastAsia="楷体" w:cs="楷体"/>
          <w:b/>
          <w:color w:val="auto"/>
          <w:kern w:val="2"/>
          <w:sz w:val="32"/>
          <w:szCs w:val="32"/>
          <w:shd w:val="clear" w:color="auto" w:fill="FFFFFF"/>
        </w:rPr>
      </w:pPr>
      <w:r>
        <w:rPr>
          <w:rFonts w:hint="eastAsia" w:ascii="楷体" w:hAnsi="楷体" w:eastAsia="楷体" w:cs="楷体"/>
          <w:b/>
          <w:color w:val="auto"/>
          <w:kern w:val="2"/>
          <w:sz w:val="32"/>
          <w:szCs w:val="32"/>
          <w:shd w:val="clear" w:color="auto" w:fill="FFFFFF"/>
        </w:rPr>
        <w:t>（六）全面推进扫黑除恶专项斗争工作</w:t>
      </w:r>
    </w:p>
    <w:p>
      <w:pPr>
        <w:pStyle w:val="6"/>
        <w:keepNext w:val="0"/>
        <w:keepLines w:val="0"/>
        <w:pageBreakBefore w:val="0"/>
        <w:kinsoku/>
        <w:wordWrap/>
        <w:overflowPunct/>
        <w:topLinePunct w:val="0"/>
        <w:autoSpaceDN/>
        <w:bidi w:val="0"/>
        <w:adjustRightInd/>
        <w:snapToGrid/>
        <w:spacing w:line="480" w:lineRule="exact"/>
        <w:ind w:left="0" w:right="0" w:firstLine="640" w:firstLineChars="200"/>
        <w:textAlignment w:val="auto"/>
        <w:rPr>
          <w:rFonts w:ascii="仿宋" w:hAnsi="仿宋" w:eastAsia="仿宋" w:cs="仿宋"/>
          <w:color w:val="auto"/>
          <w:kern w:val="2"/>
          <w:sz w:val="32"/>
          <w:szCs w:val="32"/>
          <w:shd w:val="clear" w:color="auto" w:fill="FFFFFF"/>
        </w:rPr>
      </w:pPr>
      <w:r>
        <w:rPr>
          <w:rFonts w:ascii="仿宋" w:hAnsi="仿宋" w:eastAsia="仿宋" w:cs="仿宋"/>
          <w:color w:val="auto"/>
          <w:kern w:val="2"/>
          <w:sz w:val="32"/>
          <w:szCs w:val="32"/>
          <w:shd w:val="clear" w:color="auto" w:fill="FFFFFF"/>
        </w:rPr>
        <w:t>今年，</w:t>
      </w:r>
      <w:r>
        <w:rPr>
          <w:rFonts w:hint="eastAsia" w:ascii="仿宋" w:hAnsi="仿宋" w:eastAsia="仿宋" w:cs="仿宋"/>
          <w:color w:val="auto"/>
          <w:kern w:val="2"/>
          <w:sz w:val="32"/>
          <w:szCs w:val="32"/>
          <w:shd w:val="clear" w:color="auto" w:fill="FFFFFF"/>
        </w:rPr>
        <w:t>我</w:t>
      </w:r>
      <w:r>
        <w:rPr>
          <w:rFonts w:ascii="仿宋" w:hAnsi="仿宋" w:eastAsia="仿宋" w:cs="仿宋"/>
          <w:color w:val="auto"/>
          <w:kern w:val="2"/>
          <w:sz w:val="32"/>
          <w:szCs w:val="32"/>
          <w:shd w:val="clear" w:color="auto" w:fill="FFFFFF"/>
        </w:rPr>
        <w:t>苏木党委</w:t>
      </w:r>
      <w:r>
        <w:rPr>
          <w:rFonts w:hint="eastAsia" w:ascii="仿宋" w:hAnsi="仿宋" w:eastAsia="仿宋" w:cs="仿宋"/>
          <w:color w:val="auto"/>
          <w:kern w:val="2"/>
          <w:sz w:val="32"/>
          <w:szCs w:val="32"/>
          <w:shd w:val="clear" w:color="auto" w:fill="FFFFFF"/>
        </w:rPr>
        <w:t>政府</w:t>
      </w:r>
      <w:r>
        <w:rPr>
          <w:rFonts w:ascii="仿宋" w:hAnsi="仿宋" w:eastAsia="仿宋" w:cs="仿宋"/>
          <w:color w:val="auto"/>
          <w:kern w:val="2"/>
          <w:sz w:val="32"/>
          <w:szCs w:val="32"/>
          <w:shd w:val="clear" w:color="auto" w:fill="FFFFFF"/>
        </w:rPr>
        <w:t>认真贯彻党的十九大精神和习近平总书记关于扫黑除恶专项斗争的重要指示，按照高站位高质量发展要求，把扫黑除恶专项斗争作为打基础、筑根基和保稳定重大工程来抓。</w:t>
      </w:r>
      <w:r>
        <w:rPr>
          <w:rFonts w:hint="eastAsia" w:ascii="仿宋" w:hAnsi="仿宋" w:eastAsia="仿宋" w:cs="仿宋"/>
          <w:color w:val="auto"/>
          <w:kern w:val="2"/>
          <w:sz w:val="32"/>
          <w:szCs w:val="32"/>
          <w:shd w:val="clear" w:color="auto" w:fill="FFFFFF"/>
        </w:rPr>
        <w:t>一是动员部署，7月，召开了固日班花苏木扫黑除恶专项斗争动员大会，会上成立了全苏木扫黑除恶专项斗争领导小组并下设办公室，出台了《全苏木扫黑除恶专项斗争实施方案》，正式启动、全面部署各项任务措施。二</w:t>
      </w:r>
      <w:r>
        <w:rPr>
          <w:rFonts w:ascii="仿宋" w:hAnsi="仿宋" w:eastAsia="仿宋" w:cs="仿宋"/>
          <w:color w:val="auto"/>
          <w:kern w:val="2"/>
          <w:sz w:val="32"/>
          <w:szCs w:val="32"/>
          <w:shd w:val="clear" w:color="auto" w:fill="FFFFFF"/>
        </w:rPr>
        <w:t>是强化宣传</w:t>
      </w:r>
      <w:r>
        <w:rPr>
          <w:rFonts w:hint="eastAsia" w:ascii="仿宋" w:hAnsi="仿宋" w:eastAsia="仿宋" w:cs="仿宋"/>
          <w:color w:val="auto"/>
          <w:kern w:val="2"/>
          <w:sz w:val="32"/>
          <w:szCs w:val="32"/>
          <w:shd w:val="clear" w:color="auto" w:fill="FFFFFF"/>
        </w:rPr>
        <w:t>。</w:t>
      </w:r>
      <w:r>
        <w:rPr>
          <w:rFonts w:ascii="仿宋" w:hAnsi="仿宋" w:eastAsia="仿宋" w:cs="仿宋"/>
          <w:color w:val="auto"/>
          <w:kern w:val="2"/>
          <w:sz w:val="32"/>
          <w:szCs w:val="32"/>
          <w:shd w:val="clear" w:color="auto" w:fill="FFFFFF"/>
        </w:rPr>
        <w:t>为将扫黑除恶专项斗争纵深推进，部署开展了</w:t>
      </w:r>
      <w:r>
        <w:rPr>
          <w:rFonts w:hint="eastAsia" w:ascii="仿宋" w:hAnsi="仿宋" w:eastAsia="仿宋" w:cs="仿宋"/>
          <w:color w:val="auto"/>
          <w:kern w:val="2"/>
          <w:sz w:val="32"/>
          <w:szCs w:val="32"/>
          <w:shd w:val="clear" w:color="auto" w:fill="FFFFFF"/>
        </w:rPr>
        <w:t>5次</w:t>
      </w:r>
      <w:r>
        <w:rPr>
          <w:rFonts w:ascii="仿宋" w:hAnsi="仿宋" w:eastAsia="仿宋" w:cs="仿宋"/>
          <w:color w:val="auto"/>
          <w:kern w:val="2"/>
          <w:sz w:val="32"/>
          <w:szCs w:val="32"/>
          <w:shd w:val="clear" w:color="auto" w:fill="FFFFFF"/>
        </w:rPr>
        <w:t>扫黑除恶集中大宣传活动。通过悬挂横幅、张贴标语、</w:t>
      </w:r>
      <w:r>
        <w:rPr>
          <w:rFonts w:hint="eastAsia" w:ascii="仿宋" w:hAnsi="仿宋" w:eastAsia="仿宋" w:cs="仿宋"/>
          <w:color w:val="auto"/>
          <w:kern w:val="2"/>
          <w:sz w:val="32"/>
          <w:szCs w:val="32"/>
          <w:shd w:val="clear" w:color="auto" w:fill="FFFFFF"/>
        </w:rPr>
        <w:t>发放宣传材料，</w:t>
      </w:r>
      <w:r>
        <w:rPr>
          <w:rFonts w:ascii="仿宋" w:hAnsi="仿宋" w:eastAsia="仿宋" w:cs="仿宋"/>
          <w:color w:val="auto"/>
          <w:kern w:val="2"/>
          <w:sz w:val="32"/>
          <w:szCs w:val="32"/>
          <w:shd w:val="clear" w:color="auto" w:fill="FFFFFF"/>
        </w:rPr>
        <w:t>设置举报箱、宣传栏、微信工作群发布等形式进一步加大了舆论宣传氛围，做到了铺天盖地，群众人人知晓，在全苏木上下营造了浓厚的黑恶势力人人喊打的良好社会氛围。同时，结合扶贫工作，充分发动驻村</w:t>
      </w:r>
      <w:r>
        <w:rPr>
          <w:rFonts w:hint="eastAsia" w:ascii="仿宋" w:hAnsi="仿宋" w:eastAsia="仿宋" w:cs="仿宋"/>
          <w:color w:val="auto"/>
          <w:kern w:val="2"/>
          <w:sz w:val="32"/>
          <w:szCs w:val="32"/>
          <w:shd w:val="clear" w:color="auto" w:fill="FFFFFF"/>
        </w:rPr>
        <w:t>工作队</w:t>
      </w:r>
      <w:r>
        <w:rPr>
          <w:rFonts w:ascii="仿宋" w:hAnsi="仿宋" w:eastAsia="仿宋" w:cs="仿宋"/>
          <w:color w:val="auto"/>
          <w:kern w:val="2"/>
          <w:sz w:val="32"/>
          <w:szCs w:val="32"/>
          <w:shd w:val="clear" w:color="auto" w:fill="FFFFFF"/>
        </w:rPr>
        <w:t>，在入户走访时积极宣传“扫黑除恶”工作，提高辖区群众反黑反恶意识，营造了浓厚的“扫黑除恶”专项斗争社会氛围。</w:t>
      </w:r>
      <w:r>
        <w:rPr>
          <w:rFonts w:hint="eastAsia" w:ascii="仿宋" w:hAnsi="仿宋" w:eastAsia="仿宋" w:cs="仿宋"/>
          <w:color w:val="auto"/>
          <w:kern w:val="2"/>
          <w:sz w:val="32"/>
          <w:szCs w:val="32"/>
          <w:shd w:val="clear" w:color="auto" w:fill="FFFFFF"/>
        </w:rPr>
        <w:t>三是</w:t>
      </w:r>
      <w:r>
        <w:rPr>
          <w:rFonts w:ascii="仿宋" w:hAnsi="仿宋" w:eastAsia="仿宋" w:cs="仿宋"/>
          <w:color w:val="auto"/>
          <w:kern w:val="2"/>
          <w:sz w:val="32"/>
          <w:szCs w:val="32"/>
          <w:shd w:val="clear" w:color="auto" w:fill="FFFFFF"/>
        </w:rPr>
        <w:t>强力摸排。固日班花苏木通过设置举报箱</w:t>
      </w:r>
      <w:r>
        <w:rPr>
          <w:rFonts w:hint="eastAsia" w:ascii="仿宋" w:hAnsi="仿宋" w:eastAsia="仿宋" w:cs="仿宋"/>
          <w:color w:val="auto"/>
          <w:kern w:val="2"/>
          <w:sz w:val="32"/>
          <w:szCs w:val="32"/>
          <w:shd w:val="clear" w:color="auto" w:fill="FFFFFF"/>
        </w:rPr>
        <w:t>及举报电话等</w:t>
      </w:r>
      <w:r>
        <w:rPr>
          <w:rFonts w:ascii="仿宋" w:hAnsi="仿宋" w:eastAsia="仿宋" w:cs="仿宋"/>
          <w:color w:val="auto"/>
          <w:kern w:val="2"/>
          <w:sz w:val="32"/>
          <w:szCs w:val="32"/>
          <w:shd w:val="clear" w:color="auto" w:fill="FFFFFF"/>
        </w:rPr>
        <w:t>方式，动员机关干部、嘎查两委、村民积极举报，同时，派出</w:t>
      </w:r>
      <w:r>
        <w:rPr>
          <w:rFonts w:hint="eastAsia" w:ascii="仿宋" w:hAnsi="仿宋" w:eastAsia="仿宋" w:cs="仿宋"/>
          <w:color w:val="auto"/>
          <w:kern w:val="2"/>
          <w:sz w:val="32"/>
          <w:szCs w:val="32"/>
          <w:shd w:val="clear" w:color="auto" w:fill="FFFFFF"/>
        </w:rPr>
        <w:t>嘎查村</w:t>
      </w:r>
      <w:r>
        <w:rPr>
          <w:rFonts w:ascii="仿宋" w:hAnsi="仿宋" w:eastAsia="仿宋" w:cs="仿宋"/>
          <w:color w:val="auto"/>
          <w:kern w:val="2"/>
          <w:sz w:val="32"/>
          <w:szCs w:val="32"/>
          <w:shd w:val="clear" w:color="auto" w:fill="FFFFFF"/>
        </w:rPr>
        <w:t>干部走村入户，常态化巡逻，积极发现摸排线索，进行全面排查，高站位高强度推动扫黑除恶工作，坚决做到“黑恶必除，除恶务尽”，为人民群众营造安定和谐的社会氛围。</w:t>
      </w:r>
      <w:r>
        <w:rPr>
          <w:rFonts w:hint="eastAsia" w:ascii="仿宋" w:hAnsi="仿宋" w:eastAsia="仿宋" w:cs="仿宋"/>
          <w:color w:val="auto"/>
          <w:kern w:val="2"/>
          <w:sz w:val="32"/>
          <w:szCs w:val="32"/>
          <w:shd w:val="clear" w:color="auto" w:fill="FFFFFF"/>
        </w:rPr>
        <w:t>四</w:t>
      </w:r>
      <w:r>
        <w:rPr>
          <w:rFonts w:ascii="仿宋" w:hAnsi="仿宋" w:eastAsia="仿宋" w:cs="仿宋"/>
          <w:color w:val="auto"/>
          <w:kern w:val="2"/>
          <w:sz w:val="32"/>
          <w:szCs w:val="32"/>
          <w:shd w:val="clear" w:color="auto" w:fill="FFFFFF"/>
        </w:rPr>
        <w:t>是强力配合。固日班花苏木坚持上下协调联动，形成合力，大力推进专项斗争工作顺利开展。对专项斗争中遇到的困难和问题，坚持特事特办，优先处置，及时解决。</w:t>
      </w:r>
    </w:p>
    <w:p>
      <w:pPr>
        <w:pStyle w:val="6"/>
        <w:keepNext w:val="0"/>
        <w:keepLines w:val="0"/>
        <w:pageBreakBefore w:val="0"/>
        <w:kinsoku/>
        <w:wordWrap/>
        <w:overflowPunct/>
        <w:topLinePunct w:val="0"/>
        <w:autoSpaceDN/>
        <w:bidi w:val="0"/>
        <w:adjustRightInd/>
        <w:snapToGrid/>
        <w:spacing w:line="480" w:lineRule="exact"/>
        <w:ind w:left="0" w:right="0" w:firstLine="600"/>
        <w:textAlignment w:val="auto"/>
        <w:rPr>
          <w:rFonts w:ascii="楷体" w:hAnsi="楷体" w:eastAsia="楷体" w:cs="楷体"/>
          <w:b/>
          <w:color w:val="auto"/>
          <w:kern w:val="2"/>
          <w:sz w:val="32"/>
          <w:szCs w:val="32"/>
          <w:shd w:val="clear" w:color="auto" w:fill="FFFFFF"/>
        </w:rPr>
      </w:pPr>
      <w:r>
        <w:rPr>
          <w:rFonts w:hint="eastAsia" w:ascii="楷体" w:hAnsi="楷体" w:eastAsia="楷体" w:cs="仿宋"/>
          <w:b/>
          <w:color w:val="auto"/>
          <w:kern w:val="2"/>
          <w:sz w:val="32"/>
          <w:szCs w:val="32"/>
          <w:shd w:val="clear" w:color="auto" w:fill="FFFFFF"/>
        </w:rPr>
        <w:t>（七）</w:t>
      </w:r>
      <w:r>
        <w:rPr>
          <w:rFonts w:ascii="楷体" w:hAnsi="楷体" w:eastAsia="楷体" w:cs="楷体"/>
          <w:b/>
          <w:color w:val="auto"/>
          <w:kern w:val="2"/>
          <w:sz w:val="32"/>
          <w:szCs w:val="32"/>
          <w:shd w:val="clear" w:color="auto" w:fill="FFFFFF"/>
        </w:rPr>
        <w:t>着力发展</w:t>
      </w:r>
      <w:r>
        <w:rPr>
          <w:rFonts w:hint="eastAsia" w:ascii="楷体" w:hAnsi="楷体" w:eastAsia="楷体" w:cs="楷体"/>
          <w:b/>
          <w:color w:val="auto"/>
          <w:kern w:val="2"/>
          <w:sz w:val="32"/>
          <w:szCs w:val="32"/>
          <w:shd w:val="clear" w:color="auto" w:fill="FFFFFF"/>
        </w:rPr>
        <w:t>各项</w:t>
      </w:r>
      <w:r>
        <w:rPr>
          <w:rFonts w:ascii="楷体" w:hAnsi="楷体" w:eastAsia="楷体" w:cs="楷体"/>
          <w:b/>
          <w:color w:val="auto"/>
          <w:kern w:val="2"/>
          <w:sz w:val="32"/>
          <w:szCs w:val="32"/>
          <w:shd w:val="clear" w:color="auto" w:fill="FFFFFF"/>
        </w:rPr>
        <w:t>事业改善民生福祉</w:t>
      </w:r>
    </w:p>
    <w:p>
      <w:pPr>
        <w:keepNext w:val="0"/>
        <w:keepLines w:val="0"/>
        <w:pageBreakBefore w:val="0"/>
        <w:widowControl/>
        <w:kinsoku/>
        <w:wordWrap/>
        <w:overflowPunct/>
        <w:topLinePunct w:val="0"/>
        <w:autoSpaceDN/>
        <w:bidi w:val="0"/>
        <w:adjustRightInd/>
        <w:snapToGrid/>
        <w:spacing w:line="480" w:lineRule="exact"/>
        <w:ind w:left="0" w:right="0" w:firstLine="630"/>
        <w:textAlignment w:val="auto"/>
        <w:rPr>
          <w:rFonts w:ascii="仿宋" w:hAnsi="仿宋" w:eastAsia="仿宋" w:cs="仿宋"/>
          <w:color w:val="auto"/>
          <w:kern w:val="0"/>
          <w:sz w:val="32"/>
          <w:szCs w:val="32"/>
        </w:rPr>
      </w:pPr>
      <w:r>
        <w:rPr>
          <w:rFonts w:hint="eastAsia" w:ascii="仿宋" w:hAnsi="仿宋" w:eastAsia="仿宋" w:cs="宋体"/>
          <w:b/>
          <w:color w:val="auto"/>
          <w:kern w:val="0"/>
          <w:sz w:val="32"/>
          <w:szCs w:val="32"/>
        </w:rPr>
        <w:t>一是</w:t>
      </w:r>
      <w:r>
        <w:rPr>
          <w:rFonts w:hint="eastAsia" w:ascii="仿宋" w:hAnsi="仿宋" w:eastAsia="仿宋" w:cs="仿宋"/>
          <w:color w:val="auto"/>
          <w:kern w:val="0"/>
          <w:sz w:val="32"/>
          <w:szCs w:val="32"/>
        </w:rPr>
        <w:t>坚持把改善民生放在首位，城乡居民基本生活保障制度进一步完善。全年共入户排查低保300多户，新增享受低保待遇298人，截至目前，全苏木共享受低保待遇1554人，发放低保救助金475.24万元。重新核定了五保户，新申请五保9人，救助172人次，共计29.11万元。临时救助18人次，共计3.6万元，医疗救助71人次，共计15.69万元，因自然灾害救助289人次，共计50万元。开展了优抚对象精细化管理全覆盖，共优抚对象226人，救济7.6万元。此外，三民、孤儿、残疾人等救助工作均圆满完成。</w:t>
      </w:r>
    </w:p>
    <w:p>
      <w:pPr>
        <w:keepNext w:val="0"/>
        <w:keepLines w:val="0"/>
        <w:pageBreakBefore w:val="0"/>
        <w:widowControl/>
        <w:kinsoku/>
        <w:wordWrap/>
        <w:overflowPunct/>
        <w:topLinePunct w:val="0"/>
        <w:autoSpaceDN/>
        <w:bidi w:val="0"/>
        <w:adjustRightInd/>
        <w:snapToGrid/>
        <w:spacing w:line="480" w:lineRule="exact"/>
        <w:ind w:left="0" w:right="0" w:firstLine="643" w:firstLineChars="200"/>
        <w:textAlignment w:val="auto"/>
        <w:rPr>
          <w:rFonts w:ascii="仿宋" w:hAnsi="仿宋" w:eastAsia="仿宋" w:cstheme="minorEastAsia"/>
          <w:color w:val="auto"/>
          <w:sz w:val="32"/>
          <w:szCs w:val="32"/>
          <w:shd w:val="clear" w:color="auto" w:fill="FFFFFF"/>
        </w:rPr>
      </w:pPr>
      <w:r>
        <w:rPr>
          <w:rFonts w:hint="eastAsia" w:ascii="仿宋" w:hAnsi="仿宋" w:eastAsia="仿宋" w:cs="仿宋"/>
          <w:b/>
          <w:color w:val="auto"/>
          <w:kern w:val="0"/>
          <w:sz w:val="32"/>
          <w:szCs w:val="32"/>
        </w:rPr>
        <w:t>二是</w:t>
      </w:r>
      <w:r>
        <w:rPr>
          <w:rFonts w:hint="eastAsia" w:ascii="仿宋" w:hAnsi="仿宋" w:eastAsia="仿宋" w:cstheme="minorEastAsia"/>
          <w:color w:val="auto"/>
          <w:sz w:val="32"/>
          <w:szCs w:val="32"/>
          <w:shd w:val="clear" w:color="auto" w:fill="FFFFFF"/>
        </w:rPr>
        <w:t>扎实推进城乡居民养老保险和合作医疗收缴工作，2018年度基本养老保险费收缴完成45.5万元，缴费人数2192人，1177人享受国家代缴，2019年度基本医疗保险费收缴完成287.3万元，缴费人数11432人。</w:t>
      </w:r>
    </w:p>
    <w:p>
      <w:pPr>
        <w:keepNext w:val="0"/>
        <w:keepLines w:val="0"/>
        <w:pageBreakBefore w:val="0"/>
        <w:widowControl/>
        <w:kinsoku/>
        <w:wordWrap/>
        <w:overflowPunct/>
        <w:topLinePunct w:val="0"/>
        <w:autoSpaceDN/>
        <w:bidi w:val="0"/>
        <w:adjustRightInd/>
        <w:snapToGrid/>
        <w:spacing w:line="480" w:lineRule="exact"/>
        <w:ind w:left="0" w:right="0" w:firstLine="643" w:firstLineChars="200"/>
        <w:jc w:val="left"/>
        <w:textAlignment w:val="auto"/>
        <w:rPr>
          <w:rFonts w:ascii="仿宋" w:hAnsi="仿宋" w:eastAsia="仿宋" w:cs="宋体"/>
          <w:color w:val="auto"/>
          <w:kern w:val="0"/>
          <w:sz w:val="32"/>
          <w:szCs w:val="32"/>
        </w:rPr>
      </w:pPr>
      <w:r>
        <w:rPr>
          <w:rFonts w:hint="eastAsia" w:ascii="仿宋" w:hAnsi="仿宋" w:eastAsia="仿宋" w:cs="宋体"/>
          <w:b/>
          <w:color w:val="auto"/>
          <w:kern w:val="0"/>
          <w:sz w:val="32"/>
          <w:szCs w:val="32"/>
        </w:rPr>
        <w:t>三是</w:t>
      </w:r>
      <w:r>
        <w:rPr>
          <w:rFonts w:hint="eastAsia" w:ascii="仿宋" w:hAnsi="仿宋" w:eastAsia="仿宋" w:cs="仿宋"/>
          <w:color w:val="auto"/>
          <w:kern w:val="0"/>
          <w:sz w:val="32"/>
          <w:szCs w:val="32"/>
        </w:rPr>
        <w:t>扎实推进司法调解，</w:t>
      </w:r>
      <w:r>
        <w:rPr>
          <w:rFonts w:hint="eastAsia" w:ascii="仿宋" w:hAnsi="仿宋" w:eastAsia="仿宋"/>
          <w:color w:val="auto"/>
          <w:sz w:val="32"/>
          <w:szCs w:val="32"/>
        </w:rPr>
        <w:t>全年共调解案件总数154件，涉及金额292万元，</w:t>
      </w:r>
      <w:r>
        <w:rPr>
          <w:rFonts w:ascii="仿宋" w:hAnsi="仿宋" w:eastAsia="仿宋" w:cs="宋体"/>
          <w:color w:val="auto"/>
          <w:kern w:val="0"/>
          <w:sz w:val="32"/>
          <w:szCs w:val="32"/>
        </w:rPr>
        <w:t>全年</w:t>
      </w:r>
      <w:r>
        <w:rPr>
          <w:rFonts w:hint="eastAsia" w:ascii="仿宋" w:hAnsi="仿宋" w:eastAsia="仿宋" w:cs="宋体"/>
          <w:color w:val="auto"/>
          <w:kern w:val="0"/>
          <w:sz w:val="32"/>
          <w:szCs w:val="32"/>
        </w:rPr>
        <w:t>共</w:t>
      </w:r>
      <w:r>
        <w:rPr>
          <w:rFonts w:hint="eastAsia" w:ascii="仿宋" w:hAnsi="仿宋" w:eastAsia="仿宋"/>
          <w:color w:val="auto"/>
          <w:sz w:val="32"/>
          <w:szCs w:val="32"/>
        </w:rPr>
        <w:t>向</w:t>
      </w:r>
      <w:r>
        <w:rPr>
          <w:rFonts w:hint="eastAsia" w:ascii="仿宋" w:hAnsi="仿宋" w:eastAsia="仿宋" w:cs="宋体"/>
          <w:color w:val="auto"/>
          <w:kern w:val="0"/>
          <w:sz w:val="32"/>
          <w:szCs w:val="32"/>
        </w:rPr>
        <w:t>旗</w:t>
      </w:r>
      <w:r>
        <w:rPr>
          <w:rFonts w:ascii="仿宋" w:hAnsi="仿宋" w:eastAsia="仿宋" w:cs="宋体"/>
          <w:color w:val="auto"/>
          <w:kern w:val="0"/>
          <w:sz w:val="32"/>
          <w:szCs w:val="32"/>
        </w:rPr>
        <w:t>信访局交办</w:t>
      </w:r>
      <w:r>
        <w:rPr>
          <w:rFonts w:hint="eastAsia" w:ascii="仿宋" w:hAnsi="仿宋" w:eastAsia="仿宋" w:cs="宋体"/>
          <w:color w:val="auto"/>
          <w:kern w:val="0"/>
          <w:sz w:val="32"/>
          <w:szCs w:val="32"/>
        </w:rPr>
        <w:t>7</w:t>
      </w:r>
      <w:r>
        <w:rPr>
          <w:rFonts w:ascii="仿宋" w:hAnsi="仿宋" w:eastAsia="仿宋" w:cs="宋体"/>
          <w:color w:val="auto"/>
          <w:kern w:val="0"/>
          <w:sz w:val="32"/>
          <w:szCs w:val="32"/>
        </w:rPr>
        <w:t>件，办结</w:t>
      </w:r>
      <w:r>
        <w:rPr>
          <w:rFonts w:hint="eastAsia" w:ascii="仿宋" w:hAnsi="仿宋" w:eastAsia="仿宋" w:cs="宋体"/>
          <w:color w:val="auto"/>
          <w:kern w:val="0"/>
          <w:sz w:val="32"/>
          <w:szCs w:val="32"/>
        </w:rPr>
        <w:t>6件，正在办理1件</w:t>
      </w:r>
      <w:r>
        <w:rPr>
          <w:rFonts w:ascii="仿宋" w:hAnsi="仿宋" w:eastAsia="仿宋" w:cs="宋体"/>
          <w:color w:val="auto"/>
          <w:kern w:val="0"/>
          <w:sz w:val="32"/>
          <w:szCs w:val="32"/>
        </w:rPr>
        <w:t>，全部按照一案一卷的要求整理归档</w:t>
      </w:r>
      <w:r>
        <w:rPr>
          <w:rFonts w:hint="eastAsia" w:ascii="仿宋" w:hAnsi="仿宋" w:eastAsia="仿宋" w:cs="宋体"/>
          <w:color w:val="auto"/>
          <w:kern w:val="0"/>
          <w:sz w:val="32"/>
          <w:szCs w:val="32"/>
        </w:rPr>
        <w:t>，全年</w:t>
      </w:r>
      <w:r>
        <w:rPr>
          <w:rFonts w:ascii="仿宋" w:hAnsi="仿宋" w:eastAsia="仿宋" w:cs="宋体"/>
          <w:color w:val="auto"/>
          <w:kern w:val="0"/>
          <w:sz w:val="32"/>
          <w:szCs w:val="32"/>
        </w:rPr>
        <w:t>我苏木共接待群众来访共计</w:t>
      </w:r>
      <w:r>
        <w:rPr>
          <w:rFonts w:hint="eastAsia" w:ascii="仿宋" w:hAnsi="仿宋" w:eastAsia="仿宋" w:cs="宋体"/>
          <w:color w:val="auto"/>
          <w:kern w:val="0"/>
          <w:sz w:val="32"/>
          <w:szCs w:val="32"/>
        </w:rPr>
        <w:t>19</w:t>
      </w:r>
      <w:r>
        <w:rPr>
          <w:rFonts w:ascii="仿宋" w:hAnsi="仿宋" w:eastAsia="仿宋" w:cs="宋体"/>
          <w:color w:val="auto"/>
          <w:kern w:val="0"/>
          <w:sz w:val="32"/>
          <w:szCs w:val="32"/>
        </w:rPr>
        <w:t>件次，</w:t>
      </w:r>
      <w:r>
        <w:rPr>
          <w:rFonts w:hint="eastAsia" w:ascii="仿宋" w:hAnsi="仿宋" w:eastAsia="仿宋" w:cs="宋体"/>
          <w:color w:val="auto"/>
          <w:kern w:val="0"/>
          <w:sz w:val="32"/>
          <w:szCs w:val="32"/>
        </w:rPr>
        <w:t>41</w:t>
      </w:r>
      <w:r>
        <w:rPr>
          <w:rFonts w:ascii="仿宋" w:hAnsi="仿宋" w:eastAsia="仿宋" w:cs="宋体"/>
          <w:color w:val="auto"/>
          <w:kern w:val="0"/>
          <w:sz w:val="32"/>
          <w:szCs w:val="32"/>
        </w:rPr>
        <w:t>人次，其中：集体访</w:t>
      </w:r>
      <w:r>
        <w:rPr>
          <w:rFonts w:hint="eastAsia" w:ascii="仿宋" w:hAnsi="仿宋" w:eastAsia="仿宋" w:cs="宋体"/>
          <w:color w:val="auto"/>
          <w:kern w:val="0"/>
          <w:sz w:val="32"/>
          <w:szCs w:val="32"/>
        </w:rPr>
        <w:t>3</w:t>
      </w:r>
      <w:r>
        <w:rPr>
          <w:rFonts w:ascii="仿宋" w:hAnsi="仿宋" w:eastAsia="仿宋" w:cs="宋体"/>
          <w:color w:val="auto"/>
          <w:kern w:val="0"/>
          <w:sz w:val="32"/>
          <w:szCs w:val="32"/>
        </w:rPr>
        <w:t>批次、</w:t>
      </w:r>
      <w:r>
        <w:rPr>
          <w:rFonts w:hint="eastAsia" w:ascii="仿宋" w:hAnsi="仿宋" w:eastAsia="仿宋" w:cs="宋体"/>
          <w:color w:val="auto"/>
          <w:kern w:val="0"/>
          <w:sz w:val="32"/>
          <w:szCs w:val="32"/>
        </w:rPr>
        <w:t>25</w:t>
      </w:r>
      <w:r>
        <w:rPr>
          <w:rFonts w:ascii="仿宋" w:hAnsi="仿宋" w:eastAsia="仿宋" w:cs="宋体"/>
          <w:color w:val="auto"/>
          <w:kern w:val="0"/>
          <w:sz w:val="32"/>
          <w:szCs w:val="32"/>
        </w:rPr>
        <w:t>人次。</w:t>
      </w:r>
      <w:r>
        <w:rPr>
          <w:rFonts w:hint="eastAsia" w:ascii="仿宋" w:hAnsi="仿宋" w:eastAsia="仿宋" w:cs="宋体"/>
          <w:color w:val="auto"/>
          <w:kern w:val="0"/>
          <w:sz w:val="32"/>
          <w:szCs w:val="32"/>
        </w:rPr>
        <w:t>领导参加下访11人34人次，思想教育疏导31人次，</w:t>
      </w:r>
      <w:r>
        <w:rPr>
          <w:rFonts w:hint="eastAsia" w:ascii="仿宋" w:hAnsi="仿宋" w:eastAsia="仿宋"/>
          <w:color w:val="auto"/>
          <w:sz w:val="32"/>
          <w:szCs w:val="32"/>
        </w:rPr>
        <w:t>取得了良好的社会效果。</w:t>
      </w:r>
    </w:p>
    <w:p>
      <w:pPr>
        <w:keepNext w:val="0"/>
        <w:keepLines w:val="0"/>
        <w:pageBreakBefore w:val="0"/>
        <w:widowControl/>
        <w:kinsoku/>
        <w:wordWrap/>
        <w:overflowPunct/>
        <w:topLinePunct w:val="0"/>
        <w:autoSpaceDN/>
        <w:bidi w:val="0"/>
        <w:adjustRightInd/>
        <w:snapToGrid/>
        <w:spacing w:line="480" w:lineRule="exact"/>
        <w:ind w:left="0" w:right="0" w:firstLine="643" w:firstLineChars="200"/>
        <w:textAlignment w:val="auto"/>
        <w:rPr>
          <w:rFonts w:ascii="仿宋" w:hAnsi="仿宋" w:eastAsia="仿宋" w:cs="宋体"/>
          <w:color w:val="auto"/>
          <w:kern w:val="0"/>
          <w:sz w:val="32"/>
          <w:szCs w:val="32"/>
        </w:rPr>
      </w:pPr>
      <w:r>
        <w:rPr>
          <w:rFonts w:hint="eastAsia" w:ascii="仿宋" w:hAnsi="仿宋" w:eastAsia="仿宋" w:cs="仿宋"/>
          <w:b/>
          <w:color w:val="auto"/>
          <w:kern w:val="0"/>
          <w:sz w:val="32"/>
          <w:szCs w:val="32"/>
        </w:rPr>
        <w:t>四是</w:t>
      </w:r>
      <w:r>
        <w:rPr>
          <w:rFonts w:hint="eastAsia" w:ascii="仿宋" w:hAnsi="仿宋" w:eastAsia="仿宋" w:cs="仿宋"/>
          <w:color w:val="auto"/>
          <w:kern w:val="0"/>
          <w:sz w:val="32"/>
          <w:szCs w:val="32"/>
        </w:rPr>
        <w:t>扎实开展食品药</w:t>
      </w:r>
      <w:r>
        <w:rPr>
          <w:rFonts w:hint="eastAsia" w:ascii="仿宋" w:hAnsi="仿宋" w:eastAsia="仿宋" w:cs="宋体"/>
          <w:color w:val="auto"/>
          <w:kern w:val="0"/>
          <w:sz w:val="32"/>
          <w:szCs w:val="32"/>
        </w:rPr>
        <w:t>品安全监督工作，</w:t>
      </w:r>
      <w:r>
        <w:rPr>
          <w:rFonts w:hint="eastAsia" w:ascii="仿宋" w:hAnsi="仿宋" w:eastAsia="仿宋" w:cstheme="minorEastAsia"/>
          <w:color w:val="auto"/>
          <w:sz w:val="32"/>
          <w:szCs w:val="32"/>
        </w:rPr>
        <w:t>全年组织对企业、商户安全管理人员进行了集中安全教育培训2次，人数达30人，对学校师生进行消防安全、食品安全宣传教育2次，充分利用微信、传单、标语、横幅等形式广泛深入地开展安全知识宣传教育，全年共开展宣传活动6次，发放宣传手册、传单5500份，进一步增强了群众对食品药品、安全防火等知识的了解，强化了安全生产在百姓心中的意识。</w:t>
      </w:r>
    </w:p>
    <w:p>
      <w:pPr>
        <w:keepNext w:val="0"/>
        <w:keepLines w:val="0"/>
        <w:pageBreakBefore w:val="0"/>
        <w:widowControl/>
        <w:kinsoku/>
        <w:wordWrap/>
        <w:overflowPunct/>
        <w:topLinePunct w:val="0"/>
        <w:autoSpaceDN/>
        <w:bidi w:val="0"/>
        <w:adjustRightInd/>
        <w:snapToGrid/>
        <w:spacing w:line="480" w:lineRule="exact"/>
        <w:ind w:left="0" w:right="0" w:firstLine="643" w:firstLineChars="200"/>
        <w:textAlignment w:val="auto"/>
        <w:rPr>
          <w:rFonts w:ascii="仿宋" w:hAnsi="仿宋" w:eastAsia="仿宋"/>
          <w:color w:val="auto"/>
          <w:sz w:val="32"/>
          <w:szCs w:val="32"/>
          <w:shd w:val="clear" w:color="auto" w:fill="FFFFFF"/>
        </w:rPr>
      </w:pPr>
      <w:r>
        <w:rPr>
          <w:rFonts w:hint="eastAsia" w:ascii="仿宋" w:hAnsi="仿宋" w:eastAsia="仿宋" w:cs="宋体"/>
          <w:b/>
          <w:color w:val="auto"/>
          <w:kern w:val="0"/>
          <w:sz w:val="32"/>
          <w:szCs w:val="32"/>
        </w:rPr>
        <w:t>五是</w:t>
      </w:r>
      <w:r>
        <w:rPr>
          <w:rFonts w:hint="eastAsia" w:ascii="仿宋" w:hAnsi="仿宋" w:eastAsia="仿宋" w:cs="宋体"/>
          <w:color w:val="auto"/>
          <w:kern w:val="0"/>
          <w:sz w:val="32"/>
          <w:szCs w:val="32"/>
        </w:rPr>
        <w:t>全面落实安全生产监管责任，</w:t>
      </w:r>
      <w:r>
        <w:rPr>
          <w:rFonts w:hint="eastAsia" w:ascii="仿宋" w:hAnsi="仿宋" w:eastAsia="仿宋" w:cstheme="minorEastAsia"/>
          <w:color w:val="auto"/>
          <w:sz w:val="32"/>
          <w:szCs w:val="32"/>
        </w:rPr>
        <w:t>全年共组织各类安全生产和交通安全检查12次，其中专项安全生产检查4次，联调联动检查4次，重大节假日检查4次，</w:t>
      </w:r>
      <w:r>
        <w:rPr>
          <w:rFonts w:hint="eastAsia" w:ascii="仿宋" w:hAnsi="仿宋" w:eastAsia="仿宋"/>
          <w:color w:val="auto"/>
          <w:sz w:val="32"/>
          <w:szCs w:val="32"/>
        </w:rPr>
        <w:t>安全生产形势总体上平稳，未发生一起安全生产责任事故和等级事故，全力压降亡人道路交通事故发生，确保了全苏木的社会大局稳定。</w:t>
      </w:r>
      <w:r>
        <w:rPr>
          <w:rFonts w:hint="eastAsia" w:ascii="仿宋" w:hAnsi="仿宋" w:eastAsia="仿宋" w:cs="宋体"/>
          <w:color w:val="auto"/>
          <w:kern w:val="0"/>
          <w:sz w:val="32"/>
          <w:szCs w:val="32"/>
        </w:rPr>
        <w:t>此外，民兵、共青团、妇女儿童、卫生、教育、宗教、关工委等各项事业都取得了新进步。</w:t>
      </w:r>
    </w:p>
    <w:p>
      <w:pPr>
        <w:pStyle w:val="6"/>
        <w:keepNext w:val="0"/>
        <w:keepLines w:val="0"/>
        <w:pageBreakBefore w:val="0"/>
        <w:widowControl/>
        <w:kinsoku/>
        <w:wordWrap/>
        <w:overflowPunct/>
        <w:topLinePunct w:val="0"/>
        <w:autoSpaceDN/>
        <w:bidi w:val="0"/>
        <w:adjustRightInd/>
        <w:snapToGrid/>
        <w:spacing w:line="480" w:lineRule="exact"/>
        <w:ind w:left="0" w:right="0"/>
        <w:jc w:val="both"/>
        <w:textAlignment w:val="auto"/>
        <w:rPr>
          <w:rFonts w:ascii="黑体" w:hAnsi="黑体" w:eastAsia="黑体" w:cs="黑体"/>
          <w:bCs/>
          <w:color w:val="auto"/>
          <w:sz w:val="32"/>
          <w:szCs w:val="32"/>
        </w:rPr>
      </w:pPr>
      <w:r>
        <w:rPr>
          <w:rFonts w:hint="eastAsia" w:ascii="黑体" w:hAnsi="黑体" w:eastAsia="黑体" w:cs="黑体"/>
          <w:b/>
          <w:bCs/>
          <w:color w:val="auto"/>
          <w:sz w:val="32"/>
          <w:szCs w:val="32"/>
        </w:rPr>
        <w:t xml:space="preserve">    </w:t>
      </w:r>
      <w:r>
        <w:rPr>
          <w:rFonts w:hint="eastAsia" w:ascii="黑体" w:hAnsi="黑体" w:eastAsia="黑体" w:cs="黑体"/>
          <w:bCs/>
          <w:color w:val="auto"/>
          <w:sz w:val="32"/>
          <w:szCs w:val="32"/>
        </w:rPr>
        <w:t>四、始终坚持把抓作风、强素质作为今年工作的不懈追求</w:t>
      </w:r>
    </w:p>
    <w:p>
      <w:pPr>
        <w:pStyle w:val="6"/>
        <w:keepNext w:val="0"/>
        <w:keepLines w:val="0"/>
        <w:pageBreakBefore w:val="0"/>
        <w:shd w:val="clear" w:color="auto" w:fill="FFFFFF"/>
        <w:kinsoku/>
        <w:wordWrap/>
        <w:overflowPunct/>
        <w:topLinePunct w:val="0"/>
        <w:autoSpaceDN/>
        <w:bidi w:val="0"/>
        <w:adjustRightInd/>
        <w:snapToGrid/>
        <w:spacing w:line="480" w:lineRule="exact"/>
        <w:ind w:left="0" w:right="0" w:firstLine="643" w:firstLineChars="200"/>
        <w:textAlignment w:val="auto"/>
        <w:rPr>
          <w:rFonts w:ascii="仿宋" w:hAnsi="仿宋" w:eastAsia="仿宋" w:cs="仿宋"/>
          <w:color w:val="auto"/>
          <w:kern w:val="2"/>
          <w:sz w:val="32"/>
          <w:szCs w:val="32"/>
          <w:shd w:val="clear" w:color="auto" w:fill="FFFFFF"/>
        </w:rPr>
      </w:pPr>
      <w:r>
        <w:rPr>
          <w:rFonts w:hint="eastAsia" w:ascii="楷体" w:hAnsi="楷体" w:eastAsia="楷体" w:cs="仿宋"/>
          <w:b/>
          <w:color w:val="auto"/>
          <w:kern w:val="2"/>
          <w:sz w:val="32"/>
          <w:szCs w:val="32"/>
          <w:shd w:val="clear" w:color="auto" w:fill="FFFFFF"/>
        </w:rPr>
        <w:t>一是切实履行主体责任。</w:t>
      </w:r>
      <w:r>
        <w:rPr>
          <w:rFonts w:hint="eastAsia" w:ascii="仿宋" w:hAnsi="仿宋" w:eastAsia="仿宋" w:cs="仿宋"/>
          <w:color w:val="auto"/>
          <w:kern w:val="2"/>
          <w:sz w:val="32"/>
          <w:szCs w:val="32"/>
          <w:shd w:val="clear" w:color="auto" w:fill="FFFFFF"/>
        </w:rPr>
        <w:t>苏木领导班子其他成员主动按照职责分工，研究制定“两个责任”清单，抓好分管领域的党风廉政建设工作，定期了解情况、分析会商，并以普通党员身份参加所在支部的组织生活，带头遵守廉洁从政规定，推动领导责任全面落实。</w:t>
      </w:r>
      <w:r>
        <w:rPr>
          <w:rFonts w:hint="eastAsia" w:ascii="楷体" w:hAnsi="楷体" w:eastAsia="楷体" w:cs="仿宋"/>
          <w:b/>
          <w:color w:val="auto"/>
          <w:kern w:val="2"/>
          <w:sz w:val="32"/>
          <w:szCs w:val="32"/>
          <w:shd w:val="clear" w:color="auto" w:fill="FFFFFF"/>
        </w:rPr>
        <w:t>二是落实党建工作第一责任人责任。</w:t>
      </w:r>
      <w:r>
        <w:rPr>
          <w:rFonts w:hint="eastAsia" w:ascii="仿宋" w:hAnsi="仿宋" w:eastAsia="仿宋" w:cs="仿宋"/>
          <w:color w:val="auto"/>
          <w:kern w:val="2"/>
          <w:sz w:val="32"/>
          <w:szCs w:val="32"/>
          <w:shd w:val="clear" w:color="auto" w:fill="FFFFFF"/>
        </w:rPr>
        <w:t>按照“围绕经济抓党建，抓好党建促发展”的工作思路，切实落实党组织书记抓基层党建工作第一责任人责任，坚持带头履行书记职责。时时处处为党员干部树立表率形象，深入嘎查村调查研究，听取民情民意，为党员干部群众排忧解难，把解决党员干部的困难视为己任。</w:t>
      </w:r>
      <w:r>
        <w:rPr>
          <w:rFonts w:hint="eastAsia" w:ascii="楷体" w:hAnsi="楷体" w:eastAsia="楷体" w:cs="仿宋"/>
          <w:b/>
          <w:color w:val="auto"/>
          <w:kern w:val="2"/>
          <w:sz w:val="32"/>
          <w:szCs w:val="32"/>
          <w:shd w:val="clear" w:color="auto" w:fill="FFFFFF"/>
        </w:rPr>
        <w:t>三是贯彻落实中央八项规定精神。</w:t>
      </w:r>
      <w:r>
        <w:rPr>
          <w:rFonts w:hint="eastAsia" w:ascii="仿宋" w:hAnsi="仿宋" w:eastAsia="仿宋" w:cs="仿宋"/>
          <w:color w:val="auto"/>
          <w:kern w:val="2"/>
          <w:sz w:val="32"/>
          <w:szCs w:val="32"/>
          <w:shd w:val="clear" w:color="auto" w:fill="FFFFFF"/>
        </w:rPr>
        <w:t>尽可能减少三公经费开支，按照“厉行勤俭节约、创建节约型机关”要求，继续严格控制外出学习及参观考察活动，禁止公款旅游，严格公务接待，从简安排各种活动，严格执行办公用品采购审批、使用登记制度，减少水、电等能源资源消耗，千方百计降低行政成本。</w:t>
      </w:r>
      <w:r>
        <w:rPr>
          <w:rFonts w:hint="eastAsia" w:ascii="楷体" w:hAnsi="楷体" w:eastAsia="楷体" w:cs="仿宋"/>
          <w:b/>
          <w:color w:val="auto"/>
          <w:kern w:val="2"/>
          <w:sz w:val="32"/>
          <w:szCs w:val="32"/>
          <w:shd w:val="clear" w:color="auto" w:fill="FFFFFF"/>
        </w:rPr>
        <w:t>四是深入推进源头预防腐败。</w:t>
      </w:r>
      <w:r>
        <w:rPr>
          <w:rFonts w:hint="eastAsia" w:ascii="仿宋" w:hAnsi="仿宋" w:eastAsia="仿宋" w:cs="仿宋"/>
          <w:color w:val="auto"/>
          <w:kern w:val="2"/>
          <w:sz w:val="32"/>
          <w:szCs w:val="32"/>
          <w:shd w:val="clear" w:color="auto" w:fill="FFFFFF"/>
        </w:rPr>
        <w:t>严格执行民主集中制，对单位重大事项决策、重点工程立项、重要人事任免、大额财务支出等坚决执行“三重一大”制度，各项工作均由党委班子集体讨论决定。积极开展工程领域突出问题专项治理，安排专人每月对重点工程进度、质量监管、资金管理使用等环节进行抽查，发现问题后立即整改，自觉接受社会监督。严格财务管理，始终把抓好财务管理作为本单位反腐倡廉主线，认真执行财经纪律，对重点工程审计委托社会中介机构独立开展，努力做到工程结算公开、公正、透明。</w:t>
      </w:r>
      <w:bookmarkStart w:id="0" w:name="_Toc501701974"/>
    </w:p>
    <w:p>
      <w:pPr>
        <w:pStyle w:val="6"/>
        <w:keepNext w:val="0"/>
        <w:keepLines w:val="0"/>
        <w:pageBreakBefore w:val="0"/>
        <w:shd w:val="clear" w:color="auto" w:fill="FFFFFF"/>
        <w:kinsoku/>
        <w:wordWrap/>
        <w:overflowPunct/>
        <w:topLinePunct w:val="0"/>
        <w:autoSpaceDN/>
        <w:bidi w:val="0"/>
        <w:adjustRightInd/>
        <w:snapToGrid/>
        <w:spacing w:line="480" w:lineRule="exact"/>
        <w:ind w:left="0" w:right="0" w:firstLine="643" w:firstLineChars="200"/>
        <w:textAlignment w:val="auto"/>
        <w:rPr>
          <w:rFonts w:ascii="仿宋" w:hAnsi="仿宋" w:eastAsia="仿宋" w:cstheme="minorBidi"/>
          <w:b/>
          <w:color w:val="auto"/>
          <w:kern w:val="2"/>
          <w:sz w:val="32"/>
          <w:szCs w:val="32"/>
        </w:rPr>
      </w:pPr>
      <w:r>
        <w:rPr>
          <w:rFonts w:hint="eastAsia" w:ascii="黑体" w:hAnsi="黑体" w:eastAsia="黑体" w:cs="黑体"/>
          <w:b/>
          <w:color w:val="auto"/>
          <w:sz w:val="32"/>
          <w:szCs w:val="32"/>
        </w:rPr>
        <w:t>五、明年</w:t>
      </w:r>
      <w:bookmarkEnd w:id="0"/>
      <w:r>
        <w:rPr>
          <w:rFonts w:hint="eastAsia" w:ascii="黑体" w:hAnsi="黑体" w:eastAsia="黑体" w:cs="黑体"/>
          <w:b/>
          <w:color w:val="auto"/>
          <w:sz w:val="32"/>
          <w:szCs w:val="32"/>
        </w:rPr>
        <w:t>工作计划</w:t>
      </w:r>
    </w:p>
    <w:p>
      <w:pPr>
        <w:keepNext w:val="0"/>
        <w:keepLines w:val="0"/>
        <w:pageBreakBefore w:val="0"/>
        <w:kinsoku/>
        <w:wordWrap/>
        <w:overflowPunct/>
        <w:topLinePunct w:val="0"/>
        <w:autoSpaceDN/>
        <w:bidi w:val="0"/>
        <w:adjustRightInd/>
        <w:snapToGrid/>
        <w:spacing w:line="480" w:lineRule="exact"/>
        <w:ind w:left="0" w:right="0" w:firstLine="640" w:firstLineChars="200"/>
        <w:textAlignment w:val="auto"/>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明年，我苏木将重点做好以下工作：</w:t>
      </w:r>
      <w:bookmarkStart w:id="1" w:name="_Toc501701975"/>
    </w:p>
    <w:p>
      <w:pPr>
        <w:keepNext w:val="0"/>
        <w:keepLines w:val="0"/>
        <w:pageBreakBefore w:val="0"/>
        <w:kinsoku/>
        <w:wordWrap/>
        <w:overflowPunct/>
        <w:topLinePunct w:val="0"/>
        <w:autoSpaceDN/>
        <w:bidi w:val="0"/>
        <w:adjustRightInd/>
        <w:snapToGrid/>
        <w:spacing w:line="480" w:lineRule="exact"/>
        <w:ind w:left="0" w:right="0" w:firstLine="643" w:firstLineChars="200"/>
        <w:textAlignment w:val="auto"/>
        <w:rPr>
          <w:rFonts w:ascii="楷体" w:hAnsi="楷体" w:eastAsia="楷体" w:cs="仿宋"/>
          <w:b/>
          <w:color w:val="auto"/>
          <w:sz w:val="32"/>
          <w:szCs w:val="32"/>
          <w:shd w:val="clear" w:color="auto" w:fill="FFFFFF"/>
        </w:rPr>
      </w:pPr>
      <w:r>
        <w:rPr>
          <w:rFonts w:hint="eastAsia" w:ascii="楷体" w:hAnsi="楷体" w:eastAsia="楷体" w:cs="仿宋"/>
          <w:b/>
          <w:bCs/>
          <w:color w:val="auto"/>
          <w:sz w:val="32"/>
          <w:szCs w:val="32"/>
          <w:shd w:val="clear" w:color="auto" w:fill="FFFFFF"/>
        </w:rPr>
        <w:t>（一）聚焦两学一做，继续认真学习贯彻习近平新时代中国特色社会主义思想和十九大精神</w:t>
      </w:r>
      <w:bookmarkEnd w:id="1"/>
    </w:p>
    <w:p>
      <w:pPr>
        <w:keepNext w:val="0"/>
        <w:keepLines w:val="0"/>
        <w:pageBreakBefore w:val="0"/>
        <w:widowControl/>
        <w:kinsoku/>
        <w:wordWrap/>
        <w:overflowPunct/>
        <w:topLinePunct w:val="0"/>
        <w:autoSpaceDN/>
        <w:bidi w:val="0"/>
        <w:adjustRightInd/>
        <w:snapToGrid/>
        <w:spacing w:line="480" w:lineRule="exact"/>
        <w:ind w:left="0" w:right="0" w:firstLine="640" w:firstLineChars="200"/>
        <w:textAlignment w:val="auto"/>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把习近平新时代中国特色社会主义思想和党的十九大精神学习作为单位党组织重要政治任务，认真制定学习计划和活动任务表，召开学习动员会，组织党员干部原原本本学习习近平思想、习近平总书记视察内蒙古的重要讲话精神、十九大报告、党章修正案、习总书记系列讲话，坚持“两学一做”常态化、制度化。领会中国特色社会主义进入新时代主要矛盾发生转化的重大政治论断、领会新时代中国特色社会主义思想和基本方略，领会两步走建设社会主义现代化国家新目标、领会未来五位一体重要任务部署、领会全面从严治党新要求，通过集体学习、交流研讨、培训轮训、观看专题片、上党课、下基层宣传、撰写理论文章、结合工作抓贯彻等形式积极开展学习宣传活动，从而引领推动各项工作再上新台阶。</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43"/>
        <w:textAlignment w:val="auto"/>
        <w:rPr>
          <w:rFonts w:ascii="仿宋" w:hAnsi="仿宋" w:eastAsia="仿宋" w:cs="宋体"/>
          <w:color w:val="auto"/>
          <w:kern w:val="0"/>
          <w:sz w:val="32"/>
          <w:szCs w:val="32"/>
        </w:rPr>
      </w:pPr>
      <w:r>
        <w:rPr>
          <w:rFonts w:hint="eastAsia" w:ascii="楷体" w:hAnsi="楷体" w:eastAsia="楷体" w:cs="仿宋"/>
          <w:b/>
          <w:bCs/>
          <w:color w:val="auto"/>
          <w:sz w:val="32"/>
          <w:szCs w:val="32"/>
          <w:shd w:val="clear" w:color="auto" w:fill="FFFFFF"/>
        </w:rPr>
        <w:t>（二）</w:t>
      </w:r>
      <w:r>
        <w:rPr>
          <w:rFonts w:hint="eastAsia" w:ascii="楷体" w:hAnsi="楷体" w:eastAsia="楷体" w:cs="宋体"/>
          <w:b/>
          <w:bCs/>
          <w:color w:val="auto"/>
          <w:kern w:val="0"/>
          <w:sz w:val="32"/>
          <w:szCs w:val="32"/>
        </w:rPr>
        <w:t>聚焦精准精细，坚决打赢脱贫攻坚战</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30"/>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把脱贫攻坚作为首位民生工程和重大政治任务，进一步完善精准扶贫、精准脱贫工作机制，举全苏木之力，集全苏木之智，全面决战决胜脱贫攻坚战。</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30"/>
        <w:textAlignment w:val="auto"/>
        <w:rPr>
          <w:rFonts w:ascii="仿宋_GB2312" w:hAnsi="宋体" w:eastAsia="仿宋_GB2312" w:cs="宋体"/>
          <w:color w:val="auto"/>
          <w:kern w:val="0"/>
          <w:sz w:val="32"/>
          <w:szCs w:val="32"/>
        </w:rPr>
      </w:pPr>
      <w:r>
        <w:rPr>
          <w:rFonts w:hint="eastAsia" w:ascii="仿宋" w:hAnsi="仿宋" w:eastAsia="仿宋" w:cs="宋体"/>
          <w:b/>
          <w:bCs/>
          <w:color w:val="auto"/>
          <w:kern w:val="0"/>
          <w:sz w:val="32"/>
          <w:szCs w:val="32"/>
        </w:rPr>
        <w:t>一是拿出绣花功夫补短板。</w:t>
      </w:r>
      <w:r>
        <w:rPr>
          <w:rFonts w:hint="eastAsia" w:ascii="仿宋" w:hAnsi="仿宋" w:eastAsia="仿宋" w:cs="宋体"/>
          <w:color w:val="auto"/>
          <w:kern w:val="0"/>
          <w:sz w:val="32"/>
          <w:szCs w:val="32"/>
        </w:rPr>
        <w:t>下足“绣花”功夫，对照自治区和市、旗巡察组反馈的问题、弱项、缺项，建立问题清单，逐项深挖问题根源、分线推进落实。</w:t>
      </w:r>
    </w:p>
    <w:p>
      <w:pPr>
        <w:pStyle w:val="6"/>
        <w:keepNext w:val="0"/>
        <w:keepLines w:val="0"/>
        <w:pageBreakBefore w:val="0"/>
        <w:shd w:val="clear" w:color="auto" w:fill="FFFFFF"/>
        <w:kinsoku/>
        <w:wordWrap/>
        <w:overflowPunct/>
        <w:topLinePunct w:val="0"/>
        <w:autoSpaceDN/>
        <w:bidi w:val="0"/>
        <w:adjustRightInd/>
        <w:snapToGrid/>
        <w:spacing w:line="480" w:lineRule="exact"/>
        <w:ind w:left="0" w:right="0" w:firstLine="643" w:firstLineChars="200"/>
        <w:textAlignment w:val="auto"/>
        <w:rPr>
          <w:rFonts w:ascii="仿宋" w:hAnsi="仿宋" w:eastAsia="仿宋"/>
          <w:color w:val="auto"/>
          <w:sz w:val="32"/>
          <w:szCs w:val="32"/>
        </w:rPr>
      </w:pPr>
      <w:r>
        <w:rPr>
          <w:rFonts w:hint="eastAsia" w:ascii="仿宋" w:hAnsi="仿宋" w:eastAsia="仿宋"/>
          <w:b/>
          <w:bCs/>
          <w:color w:val="auto"/>
          <w:sz w:val="32"/>
          <w:szCs w:val="32"/>
        </w:rPr>
        <w:t>二是保障政策落地稳脱贫。</w:t>
      </w:r>
      <w:r>
        <w:rPr>
          <w:rFonts w:hint="eastAsia" w:ascii="仿宋" w:hAnsi="仿宋" w:eastAsia="仿宋"/>
          <w:color w:val="auto"/>
          <w:sz w:val="32"/>
          <w:szCs w:val="32"/>
        </w:rPr>
        <w:t>按照扶贫攻坚工作总体布局，认真落实十项扶贫举措，扎实做好政策宣传，不断提高扶贫成效。加大健康扶贫、教育扶贫、金融扶贫工作力度，重点支持发展脱贫产业，确保有能力的贫困户，都能通过发展生产早日脱贫。大力推行乡村旅游带动、企业和合作社带动等产业扶贫新模式，引导贫困户入股分红，加快壮大村级集体经济，最大程度保障贫困户稳定受益。将扶贫同“扶志、扶智”相结合，深入持久地开展精神扶贫，教育和引导广大群众用自己的辛勤劳动实现脱贫致富。全面加强生产技能培训，着力培育生产型、服务型、经营型农民，增强致富本领。深入开展法制宣传教育，提高广大群众法制意识。开展思想道德教育，弘扬中华民族传统美德，让贫困户自力更生，勤劳致富，团结和睦，孝老爱亲。倡导移风易俗，杜绝婚丧嫁娶互相攀比和奢侈浪费，养成文明、健康、向上的生活习惯。</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30"/>
        <w:textAlignment w:val="auto"/>
        <w:rPr>
          <w:rFonts w:ascii="仿宋" w:hAnsi="仿宋" w:eastAsia="仿宋" w:cs="宋体"/>
          <w:color w:val="auto"/>
          <w:kern w:val="0"/>
          <w:sz w:val="32"/>
          <w:szCs w:val="32"/>
        </w:rPr>
      </w:pPr>
      <w:r>
        <w:rPr>
          <w:rFonts w:hint="eastAsia" w:ascii="仿宋" w:hAnsi="仿宋" w:eastAsia="仿宋" w:cs="宋体"/>
          <w:b/>
          <w:bCs/>
          <w:color w:val="auto"/>
          <w:kern w:val="0"/>
          <w:sz w:val="32"/>
          <w:szCs w:val="32"/>
        </w:rPr>
        <w:t>三是强化脱贫责任促脱贫。</w:t>
      </w:r>
      <w:r>
        <w:rPr>
          <w:rFonts w:hint="eastAsia" w:ascii="仿宋" w:hAnsi="仿宋" w:eastAsia="仿宋" w:cs="宋体"/>
          <w:color w:val="auto"/>
          <w:kern w:val="0"/>
          <w:sz w:val="32"/>
          <w:szCs w:val="32"/>
        </w:rPr>
        <w:t>进一步完善督导考核和激励约束机制，强化扶贫领域监督执纪问责工作，加大对工作落实不力相关责任人的追责问责力度，以问责倒逼任务落实；防止“挂帅不出征、挂名不扶贫、包村不入户”的问题，防止弄虚作假、形式主义和官僚主义，确保脱贫成效经得起检验，确保年终考核“零误差”。</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30"/>
        <w:textAlignment w:val="auto"/>
        <w:rPr>
          <w:rFonts w:ascii="仿宋" w:hAnsi="仿宋" w:eastAsia="仿宋" w:cs="宋体"/>
          <w:color w:val="auto"/>
          <w:kern w:val="0"/>
          <w:sz w:val="32"/>
          <w:szCs w:val="32"/>
        </w:rPr>
      </w:pPr>
      <w:r>
        <w:rPr>
          <w:rFonts w:hint="eastAsia" w:ascii="仿宋" w:hAnsi="仿宋" w:eastAsia="仿宋" w:cs="宋体"/>
          <w:b/>
          <w:bCs/>
          <w:color w:val="auto"/>
          <w:kern w:val="0"/>
          <w:sz w:val="32"/>
          <w:szCs w:val="32"/>
        </w:rPr>
        <w:t>四是严守两率一度求实效。</w:t>
      </w:r>
      <w:r>
        <w:rPr>
          <w:rFonts w:hint="eastAsia" w:ascii="仿宋" w:hAnsi="仿宋" w:eastAsia="仿宋" w:cs="宋体"/>
          <w:color w:val="auto"/>
          <w:kern w:val="0"/>
          <w:sz w:val="32"/>
          <w:szCs w:val="32"/>
        </w:rPr>
        <w:t>要巩固精准扶贫成果，严格守住漏评率、错退率2%上限值，保住90%以上群众满意度下限值，建立防范“两率一度”逆增长长效机制。在完成脱贫攻坚任务的基础上，抓好脱贫户的后续帮扶跟踪工作，做到脱贫不脱钩，巩固脱贫成果。要建立脱贫致富的长效机制，加大低保兜底等保障力度，积极推行“宽进严出”兜底实施方案，为因无劳力、残疾等原因无法发展生产、就业的贫困户提供兜底保障。</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43"/>
        <w:textAlignment w:val="auto"/>
        <w:rPr>
          <w:rFonts w:ascii="楷体" w:hAnsi="楷体" w:eastAsia="楷体" w:cs="宋体"/>
          <w:color w:val="auto"/>
          <w:kern w:val="0"/>
          <w:sz w:val="32"/>
          <w:szCs w:val="32"/>
        </w:rPr>
      </w:pPr>
      <w:r>
        <w:rPr>
          <w:rFonts w:hint="eastAsia" w:ascii="楷体" w:hAnsi="楷体" w:eastAsia="楷体" w:cs="宋体"/>
          <w:b/>
          <w:bCs/>
          <w:color w:val="auto"/>
          <w:kern w:val="0"/>
          <w:sz w:val="32"/>
          <w:szCs w:val="32"/>
        </w:rPr>
        <w:t>（三）聚焦增效增绿增收，推进落实乡村振兴战略</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30"/>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按照“产业兴旺、生态宜居、乡风文明、治理有效、生活富裕”的总要求，推动农业转型发展，实现生态环境恢复、农业提质增效，农民持续增收。</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30"/>
        <w:textAlignment w:val="auto"/>
        <w:rPr>
          <w:rFonts w:ascii="仿宋_GB2312" w:hAnsi="宋体" w:eastAsia="仿宋_GB2312" w:cs="宋体"/>
          <w:color w:val="auto"/>
          <w:kern w:val="0"/>
          <w:sz w:val="32"/>
          <w:szCs w:val="32"/>
        </w:rPr>
      </w:pPr>
      <w:r>
        <w:rPr>
          <w:rFonts w:hint="eastAsia" w:ascii="仿宋" w:hAnsi="仿宋" w:eastAsia="仿宋" w:cs="宋体"/>
          <w:b/>
          <w:bCs/>
          <w:color w:val="auto"/>
          <w:kern w:val="0"/>
          <w:sz w:val="32"/>
          <w:szCs w:val="32"/>
        </w:rPr>
        <w:t>立足提质增效，大力发展现代农业。</w:t>
      </w:r>
      <w:r>
        <w:rPr>
          <w:rFonts w:hint="eastAsia" w:ascii="仿宋" w:hAnsi="仿宋" w:eastAsia="仿宋" w:cs="宋体"/>
          <w:color w:val="auto"/>
          <w:kern w:val="0"/>
          <w:sz w:val="32"/>
          <w:szCs w:val="32"/>
        </w:rPr>
        <w:t>统筹推进规模养殖、特色农产品、生态旅游等基地建设，加快农牧业产业规范化建设，全面实施全年禁牧舍饲工程，大力促进农业与工业、文化旅游、生态休闲等二三产业融合发展，改造提升传统服务业，提高商品集散能力，方便群众生活。</w:t>
      </w:r>
    </w:p>
    <w:p>
      <w:pPr>
        <w:pStyle w:val="6"/>
        <w:keepNext w:val="0"/>
        <w:keepLines w:val="0"/>
        <w:pageBreakBefore w:val="0"/>
        <w:shd w:val="clear" w:color="auto" w:fill="FFFFFF"/>
        <w:kinsoku/>
        <w:wordWrap/>
        <w:overflowPunct/>
        <w:topLinePunct w:val="0"/>
        <w:autoSpaceDN/>
        <w:bidi w:val="0"/>
        <w:adjustRightInd/>
        <w:snapToGrid/>
        <w:spacing w:line="480" w:lineRule="exact"/>
        <w:ind w:left="0" w:right="0"/>
        <w:textAlignment w:val="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 w:hAnsi="仿宋" w:eastAsia="仿宋"/>
          <w:b/>
          <w:bCs/>
          <w:color w:val="auto"/>
          <w:sz w:val="32"/>
          <w:szCs w:val="32"/>
        </w:rPr>
        <w:t>立足生态宜居，大力建设美丽乡村。</w:t>
      </w:r>
      <w:r>
        <w:rPr>
          <w:rFonts w:hint="eastAsia" w:ascii="仿宋" w:hAnsi="仿宋" w:eastAsia="仿宋"/>
          <w:color w:val="auto"/>
          <w:sz w:val="32"/>
          <w:szCs w:val="32"/>
        </w:rPr>
        <w:t>进一步巩固完善基础设施建设成果，努力建设美丽宜居乡镇。进一步完善苏木公路网体系，完善公路管护养护办法，全面提升农村公路建设、管理、养护水平。积极推广浅埋滴灌、膜下滴灌、喷灌等节水技术，提高农牧业综合生产和抵御自然灾害的能力。加强城乡管理，推进环卫一体化建设，加大综合执法力度，全面开展农村人居环境整治行动，大力推进“挖池改厕”工程，提升群众生活品质，营造干净、整洁、宜居环境。加快推进实施新一轮电网升级改造，彻底解决局部地区和季节性供电不足问题。继续深入开展“集体过年”活动，倡导各嘎查村文明节俭办事，文明祭祀活动，倡导“和为贵、俭养德”的良好风尚，推进苏木乡风文明建设。</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30"/>
        <w:textAlignment w:val="auto"/>
        <w:rPr>
          <w:rFonts w:ascii="仿宋" w:hAnsi="仿宋" w:eastAsia="仿宋" w:cs="宋体"/>
          <w:color w:val="auto"/>
          <w:kern w:val="0"/>
          <w:sz w:val="32"/>
          <w:szCs w:val="32"/>
        </w:rPr>
      </w:pPr>
      <w:r>
        <w:rPr>
          <w:rFonts w:hint="eastAsia" w:ascii="仿宋" w:hAnsi="仿宋" w:eastAsia="仿宋" w:cs="宋体"/>
          <w:b/>
          <w:bCs/>
          <w:color w:val="auto"/>
          <w:kern w:val="0"/>
          <w:sz w:val="32"/>
          <w:szCs w:val="32"/>
        </w:rPr>
        <w:t>立足固本强基，夯实农村农业基础。</w:t>
      </w:r>
      <w:r>
        <w:rPr>
          <w:rFonts w:hint="eastAsia" w:ascii="仿宋" w:hAnsi="仿宋" w:eastAsia="仿宋" w:cs="宋体"/>
          <w:color w:val="auto"/>
          <w:kern w:val="0"/>
          <w:sz w:val="32"/>
          <w:szCs w:val="32"/>
        </w:rPr>
        <w:t>继续落实好沙地衬膜水稻、沙地西瓜、紫花苜蓿、经济林等经济作物种植任务，实施好各嘎查浅埋滴灌工程，不断改善农业生产条件，认真落实农机购置补贴政策，加快推进农作物生产全程机械化，力争综合机械化率达到95%以上。</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43"/>
        <w:textAlignment w:val="auto"/>
        <w:rPr>
          <w:rFonts w:ascii="楷体" w:hAnsi="楷体" w:eastAsia="楷体" w:cs="宋体"/>
          <w:color w:val="auto"/>
          <w:kern w:val="0"/>
          <w:sz w:val="32"/>
          <w:szCs w:val="32"/>
        </w:rPr>
      </w:pPr>
      <w:r>
        <w:rPr>
          <w:rFonts w:hint="eastAsia" w:ascii="楷体" w:hAnsi="楷体" w:eastAsia="楷体" w:cs="宋体"/>
          <w:b/>
          <w:bCs/>
          <w:color w:val="auto"/>
          <w:kern w:val="0"/>
          <w:sz w:val="32"/>
          <w:szCs w:val="32"/>
        </w:rPr>
        <w:t>（四）聚焦创新增效，发展新型实体经济</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30"/>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坚持创新引领发展，推进发展方式转变，增强经济发展的创新力和竞争力，加快建设现代化经济体系。</w:t>
      </w:r>
    </w:p>
    <w:p>
      <w:pPr>
        <w:keepNext w:val="0"/>
        <w:keepLines w:val="0"/>
        <w:pageBreakBefore w:val="0"/>
        <w:kinsoku/>
        <w:wordWrap/>
        <w:overflowPunct/>
        <w:topLinePunct w:val="0"/>
        <w:autoSpaceDN/>
        <w:bidi w:val="0"/>
        <w:adjustRightInd/>
        <w:snapToGrid/>
        <w:spacing w:line="480" w:lineRule="exact"/>
        <w:ind w:left="0" w:right="0" w:firstLine="643" w:firstLineChars="200"/>
        <w:textAlignment w:val="auto"/>
        <w:rPr>
          <w:rFonts w:ascii="仿宋" w:hAnsi="仿宋" w:eastAsia="仿宋" w:cs="宋体"/>
          <w:color w:val="auto"/>
          <w:kern w:val="0"/>
          <w:sz w:val="32"/>
          <w:szCs w:val="32"/>
        </w:rPr>
      </w:pPr>
      <w:r>
        <w:rPr>
          <w:rFonts w:hint="eastAsia" w:ascii="仿宋" w:hAnsi="仿宋" w:eastAsia="仿宋" w:cs="宋体"/>
          <w:b/>
          <w:bCs/>
          <w:color w:val="auto"/>
          <w:kern w:val="0"/>
          <w:sz w:val="32"/>
          <w:szCs w:val="32"/>
        </w:rPr>
        <w:t>积极推进乡村旅游建设。</w:t>
      </w:r>
      <w:r>
        <w:rPr>
          <w:rFonts w:hint="eastAsia" w:ascii="仿宋" w:hAnsi="仿宋" w:eastAsia="仿宋" w:cs="宋体"/>
          <w:color w:val="auto"/>
          <w:kern w:val="0"/>
          <w:sz w:val="32"/>
          <w:szCs w:val="32"/>
        </w:rPr>
        <w:t>积极推动乡村旅游项目，坚持“旅游+贫困户”发展模式，</w:t>
      </w:r>
      <w:r>
        <w:rPr>
          <w:rFonts w:hint="eastAsia" w:ascii="仿宋" w:hAnsi="仿宋" w:eastAsia="仿宋" w:cs="微软雅黑"/>
          <w:color w:val="auto"/>
          <w:sz w:val="32"/>
          <w:szCs w:val="32"/>
        </w:rPr>
        <w:t>通过入股分红、岗位倾斜等措施带动贫困户增加收入，协调旅游公司帮扶有意愿的贫困户经营农家乐、牧家乐。</w:t>
      </w:r>
      <w:r>
        <w:rPr>
          <w:rFonts w:hint="eastAsia" w:ascii="仿宋" w:hAnsi="仿宋" w:eastAsia="仿宋" w:cs="宋体"/>
          <w:color w:val="auto"/>
          <w:kern w:val="0"/>
          <w:sz w:val="32"/>
          <w:szCs w:val="32"/>
        </w:rPr>
        <w:t>继续大力挖掘民间文化，让旅游文化、娱乐活动与精神文明建设有机结合，营造健康向上的社会娱乐环境。</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43"/>
        <w:textAlignment w:val="auto"/>
        <w:rPr>
          <w:rFonts w:ascii="楷体" w:hAnsi="楷体" w:eastAsia="楷体" w:cs="宋体"/>
          <w:b/>
          <w:bCs/>
          <w:color w:val="auto"/>
          <w:kern w:val="0"/>
          <w:sz w:val="32"/>
          <w:szCs w:val="32"/>
        </w:rPr>
      </w:pPr>
      <w:r>
        <w:rPr>
          <w:rFonts w:hint="eastAsia" w:ascii="楷体" w:hAnsi="楷体" w:eastAsia="楷体" w:cs="宋体"/>
          <w:b/>
          <w:bCs/>
          <w:color w:val="auto"/>
          <w:kern w:val="0"/>
          <w:sz w:val="32"/>
          <w:szCs w:val="32"/>
        </w:rPr>
        <w:t>（五）聚焦绿色发展，提升生态质量</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30"/>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牢固树立“绿水青山就是金山银山”的理念，切实加强环境治理，着力改善生态环境。</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30"/>
        <w:textAlignment w:val="auto"/>
        <w:rPr>
          <w:rFonts w:ascii="仿宋" w:hAnsi="仿宋" w:eastAsia="仿宋" w:cs="宋体"/>
          <w:color w:val="auto"/>
          <w:kern w:val="0"/>
          <w:sz w:val="32"/>
          <w:szCs w:val="32"/>
        </w:rPr>
      </w:pPr>
      <w:r>
        <w:rPr>
          <w:rFonts w:hint="eastAsia" w:ascii="仿宋" w:hAnsi="仿宋" w:eastAsia="仿宋" w:cs="宋体"/>
          <w:b/>
          <w:bCs/>
          <w:color w:val="auto"/>
          <w:kern w:val="0"/>
          <w:sz w:val="32"/>
          <w:szCs w:val="32"/>
        </w:rPr>
        <w:t>强化生态系统建设。</w:t>
      </w:r>
      <w:r>
        <w:rPr>
          <w:rFonts w:hint="eastAsia" w:ascii="仿宋" w:hAnsi="仿宋" w:eastAsia="仿宋" w:cs="宋体"/>
          <w:color w:val="auto"/>
          <w:sz w:val="32"/>
          <w:szCs w:val="32"/>
        </w:rPr>
        <w:t>进一步清查固日班花苏木森林资源底数，严厉打击滥伐林木、毁林开垦、违法改变林地用途等破坏森林资源的违法犯罪行为,建立健全保护发展森林资源长效机制。强化营造林管理和林业队伍建设。继续巩固退耕还林成果，大力实施植树造林工程，不断提高森林覆盖率</w:t>
      </w:r>
      <w:r>
        <w:rPr>
          <w:rFonts w:hint="eastAsia" w:ascii="仿宋" w:hAnsi="仿宋" w:eastAsia="仿宋" w:cs="宋体"/>
          <w:color w:val="auto"/>
          <w:kern w:val="0"/>
          <w:sz w:val="32"/>
          <w:szCs w:val="32"/>
        </w:rPr>
        <w:t>。大力加强土壤污染防治，全面提升耕地保护水平。</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43" w:firstLineChars="200"/>
        <w:textAlignment w:val="auto"/>
        <w:rPr>
          <w:rFonts w:ascii="仿宋" w:hAnsi="仿宋" w:eastAsia="仿宋" w:cs="宋体"/>
          <w:color w:val="auto"/>
          <w:kern w:val="0"/>
          <w:sz w:val="32"/>
          <w:szCs w:val="32"/>
        </w:rPr>
      </w:pPr>
      <w:r>
        <w:rPr>
          <w:rFonts w:hint="eastAsia" w:ascii="仿宋" w:hAnsi="仿宋" w:eastAsia="仿宋" w:cs="宋体"/>
          <w:b/>
          <w:bCs/>
          <w:color w:val="auto"/>
          <w:kern w:val="0"/>
          <w:sz w:val="32"/>
          <w:szCs w:val="32"/>
        </w:rPr>
        <w:t>着力解决突出环境问题。</w:t>
      </w:r>
      <w:r>
        <w:rPr>
          <w:rFonts w:hint="eastAsia" w:ascii="仿宋" w:hAnsi="仿宋" w:eastAsia="仿宋" w:cs="宋体"/>
          <w:color w:val="auto"/>
          <w:kern w:val="0"/>
          <w:sz w:val="32"/>
          <w:szCs w:val="32"/>
        </w:rPr>
        <w:t>坚持全民防治、源头控制，持续开展大气污染防治，巩固秸秆禁烧成果，坚决打好“蓝天保卫战”，全面加强水污染防治，持续推进农村污水治理，进一步改善水环境质量；加快牲畜养殖粪污资源化利用，确保粪污资源化利用率达到85%以上；</w:t>
      </w:r>
      <w:r>
        <w:rPr>
          <w:rFonts w:hint="eastAsia" w:ascii="仿宋" w:hAnsi="仿宋" w:eastAsia="仿宋" w:cs="宋体"/>
          <w:color w:val="auto"/>
          <w:sz w:val="32"/>
          <w:szCs w:val="32"/>
        </w:rPr>
        <w:t>倡导勤俭节约、绿色低碳、文明健康的生活方式和消费模式，着力改善村容村貌，美化人居环境，形成崇尚生态文明、共促绿色发展的社会新风尚。</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43"/>
        <w:textAlignment w:val="auto"/>
        <w:rPr>
          <w:rFonts w:ascii="楷体" w:hAnsi="楷体" w:eastAsia="楷体" w:cs="宋体"/>
          <w:b/>
          <w:bCs/>
          <w:color w:val="auto"/>
          <w:kern w:val="0"/>
          <w:sz w:val="32"/>
          <w:szCs w:val="32"/>
        </w:rPr>
      </w:pPr>
      <w:r>
        <w:rPr>
          <w:rFonts w:hint="eastAsia" w:ascii="楷体" w:hAnsi="楷体" w:eastAsia="楷体" w:cs="宋体"/>
          <w:b/>
          <w:bCs/>
          <w:color w:val="auto"/>
          <w:kern w:val="0"/>
          <w:sz w:val="32"/>
          <w:szCs w:val="32"/>
        </w:rPr>
        <w:t>（六）聚焦增进人民福祉，倾力改善民计民生</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30"/>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始终坚持人民利益至上，着力改善和保障民生，进一步提升人民群众的获得感和幸福感。</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30"/>
        <w:textAlignment w:val="auto"/>
        <w:rPr>
          <w:rFonts w:ascii="仿宋" w:hAnsi="仿宋" w:eastAsia="仿宋" w:cs="宋体"/>
          <w:color w:val="auto"/>
          <w:kern w:val="0"/>
          <w:sz w:val="32"/>
          <w:szCs w:val="32"/>
        </w:rPr>
      </w:pPr>
      <w:r>
        <w:rPr>
          <w:rFonts w:hint="eastAsia" w:ascii="仿宋" w:hAnsi="仿宋" w:eastAsia="仿宋" w:cs="宋体"/>
          <w:b/>
          <w:bCs/>
          <w:color w:val="auto"/>
          <w:kern w:val="0"/>
          <w:sz w:val="32"/>
          <w:szCs w:val="32"/>
        </w:rPr>
        <w:t>健全社会保障体系。</w:t>
      </w:r>
      <w:r>
        <w:rPr>
          <w:rFonts w:hint="eastAsia" w:ascii="仿宋" w:hAnsi="仿宋" w:eastAsia="仿宋" w:cs="宋体"/>
          <w:color w:val="auto"/>
          <w:kern w:val="0"/>
          <w:sz w:val="32"/>
          <w:szCs w:val="32"/>
        </w:rPr>
        <w:t>继续加大就业援助和技能培训力度，鼓励创业带动就业，着力新增就业，健全社会救助体系，提高低保、五保保障水平，加强医疗救助、重度残疾人护理、孤儿生活保障救助等工作。继续实施全民参保计划，努力实现居民养老保险和新农合全覆盖。</w:t>
      </w:r>
    </w:p>
    <w:p>
      <w:pPr>
        <w:keepNext w:val="0"/>
        <w:keepLines w:val="0"/>
        <w:pageBreakBefore w:val="0"/>
        <w:kinsoku/>
        <w:wordWrap/>
        <w:overflowPunct/>
        <w:topLinePunct w:val="0"/>
        <w:autoSpaceDN/>
        <w:bidi w:val="0"/>
        <w:adjustRightInd/>
        <w:snapToGrid/>
        <w:spacing w:line="480" w:lineRule="exact"/>
        <w:ind w:left="0" w:right="0" w:firstLine="645"/>
        <w:textAlignment w:val="auto"/>
        <w:rPr>
          <w:rFonts w:ascii="仿宋" w:hAnsi="仿宋" w:eastAsia="仿宋" w:cs="宋体"/>
          <w:color w:val="auto"/>
          <w:kern w:val="0"/>
          <w:sz w:val="32"/>
          <w:szCs w:val="32"/>
        </w:rPr>
      </w:pPr>
      <w:r>
        <w:rPr>
          <w:rFonts w:hint="eastAsia" w:ascii="仿宋" w:hAnsi="仿宋" w:eastAsia="仿宋" w:cs="宋体"/>
          <w:b/>
          <w:bCs/>
          <w:color w:val="auto"/>
          <w:kern w:val="0"/>
          <w:sz w:val="32"/>
          <w:szCs w:val="32"/>
        </w:rPr>
        <w:t>统筹发展社会事业。</w:t>
      </w:r>
      <w:r>
        <w:rPr>
          <w:rFonts w:hint="eastAsia" w:ascii="仿宋" w:hAnsi="仿宋" w:eastAsia="仿宋" w:cs="宋体"/>
          <w:color w:val="auto"/>
          <w:kern w:val="0"/>
          <w:sz w:val="32"/>
          <w:szCs w:val="32"/>
        </w:rPr>
        <w:t>继续加强农村义务教育薄弱学校建设，进一步改善办学条件，优化办学环境，保证适龄儿童入园率和入学率达到100%。完善苏木、嘎查村医疗卫生体系建设，推行家庭签约医疗服务，积极推进“智慧医疗”建设，扎实推进免费孕前优生健康检查的幸福家庭建设工程。深入开展爱国卫生运动，倡导健康文明的生活方式，预防和控制重大疾病。培育和践行社会主义核心价值观，加强思想道德和社会诚信建设，大力实施全民科学素质行动，广泛开展全民健身运动和经常性群众文化活动。常态化做好“双拥”、优抚安置等工作，加强工会、共青团、妇联群团组织建设，做好民族宗教、防汛抗旱、防震减灾、红十字、残疾人等工作。</w:t>
      </w:r>
    </w:p>
    <w:p>
      <w:pPr>
        <w:keepNext w:val="0"/>
        <w:keepLines w:val="0"/>
        <w:pageBreakBefore w:val="0"/>
        <w:kinsoku/>
        <w:wordWrap/>
        <w:overflowPunct/>
        <w:topLinePunct w:val="0"/>
        <w:autoSpaceDN/>
        <w:bidi w:val="0"/>
        <w:adjustRightInd/>
        <w:snapToGrid/>
        <w:spacing w:line="480" w:lineRule="exact"/>
        <w:ind w:left="0" w:right="0" w:firstLine="645"/>
        <w:textAlignment w:val="auto"/>
        <w:rPr>
          <w:rFonts w:ascii="仿宋" w:hAnsi="仿宋" w:eastAsia="仿宋" w:cs="宋体"/>
          <w:color w:val="auto"/>
          <w:kern w:val="0"/>
          <w:sz w:val="32"/>
          <w:szCs w:val="32"/>
        </w:rPr>
      </w:pPr>
      <w:r>
        <w:rPr>
          <w:rFonts w:hint="eastAsia" w:ascii="仿宋" w:hAnsi="仿宋" w:eastAsia="仿宋" w:cs="宋体"/>
          <w:b/>
          <w:bCs/>
          <w:color w:val="auto"/>
          <w:kern w:val="0"/>
          <w:sz w:val="32"/>
          <w:szCs w:val="32"/>
        </w:rPr>
        <w:t>营造和谐社会环境。</w:t>
      </w:r>
      <w:r>
        <w:rPr>
          <w:rFonts w:hint="eastAsia" w:ascii="仿宋" w:hAnsi="仿宋" w:eastAsia="仿宋" w:cs="宋体"/>
          <w:bCs/>
          <w:color w:val="auto"/>
          <w:kern w:val="0"/>
          <w:sz w:val="32"/>
          <w:szCs w:val="32"/>
        </w:rPr>
        <w:t>扎实推进矛盾纠纷多元化解工作稳步发展，健全社会矛盾纠纷多元化解排查机制，扩大法律援助覆盖面。深入推进扫黑除恶专项斗争工作有序开展，</w:t>
      </w:r>
      <w:r>
        <w:rPr>
          <w:rFonts w:ascii="仿宋" w:hAnsi="仿宋" w:eastAsia="仿宋" w:cs="宋体"/>
          <w:bCs/>
          <w:color w:val="auto"/>
          <w:kern w:val="0"/>
          <w:sz w:val="32"/>
          <w:szCs w:val="32"/>
        </w:rPr>
        <w:t>按照高站位高质量发展要求，把扫黑除恶专项斗争作为打基础、筑根基和保稳定重大工程来抓</w:t>
      </w:r>
      <w:r>
        <w:rPr>
          <w:rFonts w:hint="eastAsia" w:ascii="仿宋" w:hAnsi="仿宋" w:eastAsia="仿宋" w:cs="宋体"/>
          <w:bCs/>
          <w:color w:val="auto"/>
          <w:kern w:val="0"/>
          <w:sz w:val="32"/>
          <w:szCs w:val="32"/>
        </w:rPr>
        <w:t>，确保扫黑除恶专项斗争落地见效。健全安全生产责任体系，加强食品药品安全监管，推进重点领域专项整治，强化安全风险管控。健全应急管理机制，提高突发事件处理能力。深入开展“七五”普法活动，切实提高普法工作实效。强力推进社会治安防控体系建设，严厉打击各类违法犯罪行为，切实保障人民群众生命财产安全。</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43"/>
        <w:textAlignment w:val="auto"/>
        <w:rPr>
          <w:rFonts w:ascii="楷体" w:hAnsi="楷体" w:eastAsia="楷体" w:cs="宋体"/>
          <w:b/>
          <w:bCs/>
          <w:color w:val="auto"/>
          <w:kern w:val="0"/>
          <w:sz w:val="32"/>
          <w:szCs w:val="32"/>
        </w:rPr>
      </w:pPr>
      <w:r>
        <w:rPr>
          <w:rFonts w:hint="eastAsia" w:ascii="楷体" w:hAnsi="楷体" w:eastAsia="楷体" w:cs="宋体"/>
          <w:b/>
          <w:bCs/>
          <w:color w:val="auto"/>
          <w:kern w:val="0"/>
          <w:sz w:val="32"/>
          <w:szCs w:val="32"/>
        </w:rPr>
        <w:t>（七）聚焦依法行政，加强政府自身建设</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30"/>
        <w:textAlignment w:val="auto"/>
        <w:rPr>
          <w:rFonts w:ascii="仿宋" w:hAnsi="仿宋" w:eastAsia="仿宋" w:cs="宋体"/>
          <w:color w:val="auto"/>
          <w:kern w:val="0"/>
          <w:sz w:val="32"/>
          <w:szCs w:val="32"/>
        </w:rPr>
      </w:pPr>
      <w:r>
        <w:rPr>
          <w:rFonts w:hint="eastAsia" w:ascii="仿宋" w:hAnsi="仿宋" w:eastAsia="仿宋" w:cs="宋体"/>
          <w:b/>
          <w:bCs/>
          <w:color w:val="auto"/>
          <w:kern w:val="0"/>
          <w:sz w:val="32"/>
          <w:szCs w:val="32"/>
        </w:rPr>
        <w:t>全心全意，为民理政。</w:t>
      </w:r>
      <w:r>
        <w:rPr>
          <w:rFonts w:hint="eastAsia" w:ascii="仿宋" w:hAnsi="仿宋" w:eastAsia="仿宋" w:cs="宋体"/>
          <w:color w:val="auto"/>
          <w:kern w:val="0"/>
          <w:sz w:val="32"/>
          <w:szCs w:val="32"/>
        </w:rPr>
        <w:t>把维护好、实现好、发展好最广大人民群众的根本利益，作为政府一切工作的出发点和落脚点。坚持求教于群众，问计于基层，到一线化解矛盾，到现场推进工作。多谋民生之利、多解民生之忧，财力优先向民生集中、政策优先向民生倾斜、服务优先向民生覆盖，认真做好一批民生实事，让发展成果更多地惠及广大人民群众。</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30"/>
        <w:textAlignment w:val="auto"/>
        <w:rPr>
          <w:rFonts w:ascii="仿宋" w:hAnsi="仿宋" w:eastAsia="仿宋" w:cs="宋体"/>
          <w:color w:val="auto"/>
          <w:kern w:val="0"/>
          <w:sz w:val="32"/>
          <w:szCs w:val="32"/>
        </w:rPr>
      </w:pPr>
      <w:r>
        <w:rPr>
          <w:rFonts w:hint="eastAsia" w:ascii="仿宋" w:hAnsi="仿宋" w:eastAsia="仿宋" w:cs="宋体"/>
          <w:b/>
          <w:bCs/>
          <w:color w:val="auto"/>
          <w:kern w:val="0"/>
          <w:sz w:val="32"/>
          <w:szCs w:val="32"/>
        </w:rPr>
        <w:t>从严从实，依法行政。</w:t>
      </w:r>
      <w:r>
        <w:rPr>
          <w:rFonts w:hint="eastAsia" w:ascii="仿宋" w:hAnsi="仿宋" w:eastAsia="仿宋" w:cs="宋体"/>
          <w:color w:val="auto"/>
          <w:kern w:val="0"/>
          <w:sz w:val="32"/>
          <w:szCs w:val="32"/>
        </w:rPr>
        <w:t>深入贯彻落实《法治政府建设实施纲要》，推行法律顾问制度，营造依法办事的法治环境和守信践诺的社会风尚。严格执行重大行政决策法定程序，规范行政执法行为。认真办理人大代表建议，积极推进政务公开，及时回应社会关切。</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30"/>
        <w:textAlignment w:val="auto"/>
        <w:rPr>
          <w:rFonts w:ascii="仿宋" w:hAnsi="仿宋" w:eastAsia="仿宋" w:cs="宋体"/>
          <w:color w:val="auto"/>
          <w:kern w:val="0"/>
          <w:sz w:val="32"/>
          <w:szCs w:val="32"/>
        </w:rPr>
      </w:pPr>
      <w:r>
        <w:rPr>
          <w:rFonts w:hint="eastAsia" w:ascii="仿宋" w:hAnsi="仿宋" w:eastAsia="仿宋" w:cs="宋体"/>
          <w:b/>
          <w:bCs/>
          <w:color w:val="auto"/>
          <w:kern w:val="0"/>
          <w:sz w:val="32"/>
          <w:szCs w:val="32"/>
        </w:rPr>
        <w:t>立说立行，高效施政。</w:t>
      </w:r>
      <w:r>
        <w:rPr>
          <w:rFonts w:hint="eastAsia" w:ascii="仿宋" w:hAnsi="仿宋" w:eastAsia="仿宋" w:cs="宋体"/>
          <w:color w:val="auto"/>
          <w:kern w:val="0"/>
          <w:sz w:val="32"/>
          <w:szCs w:val="32"/>
        </w:rPr>
        <w:t>深入推进“两学一做”学习教育常态化制度化，以作风转变推动工作落实。强化责任担当，坚决克服求安稳、患得失、畏首尾的消极心态，始终保持昂扬向上的朝气、善闯敢拼的锐气。加大对敷衍塞责、效率低下、弄虚作假等行为的督查问责力度，着力解决推诿扯皮、办事拖拉等问题，努力营造全苏木上下干事创业、求真务实的政治生态。</w:t>
      </w:r>
    </w:p>
    <w:p>
      <w:pPr>
        <w:keepNext w:val="0"/>
        <w:keepLines w:val="0"/>
        <w:pageBreakBefore w:val="0"/>
        <w:widowControl/>
        <w:shd w:val="clear" w:color="auto" w:fill="FFFFFF"/>
        <w:kinsoku/>
        <w:wordWrap/>
        <w:overflowPunct/>
        <w:topLinePunct w:val="0"/>
        <w:autoSpaceDN/>
        <w:bidi w:val="0"/>
        <w:adjustRightInd/>
        <w:snapToGrid/>
        <w:spacing w:line="480" w:lineRule="exact"/>
        <w:ind w:left="0" w:right="0" w:firstLine="630"/>
        <w:textAlignment w:val="auto"/>
        <w:rPr>
          <w:rFonts w:ascii="仿宋" w:hAnsi="仿宋" w:eastAsia="仿宋" w:cs="宋体"/>
          <w:color w:val="auto"/>
          <w:kern w:val="0"/>
          <w:sz w:val="32"/>
          <w:szCs w:val="32"/>
        </w:rPr>
      </w:pPr>
      <w:r>
        <w:rPr>
          <w:rFonts w:hint="eastAsia" w:ascii="仿宋" w:hAnsi="仿宋" w:eastAsia="仿宋" w:cs="宋体"/>
          <w:b/>
          <w:bCs/>
          <w:color w:val="auto"/>
          <w:kern w:val="0"/>
          <w:sz w:val="32"/>
          <w:szCs w:val="32"/>
        </w:rPr>
        <w:t>慎独慎微，廉洁从政。</w:t>
      </w:r>
      <w:r>
        <w:rPr>
          <w:rFonts w:hint="eastAsia" w:ascii="仿宋" w:hAnsi="仿宋" w:eastAsia="仿宋" w:cs="宋体"/>
          <w:color w:val="auto"/>
          <w:kern w:val="0"/>
          <w:sz w:val="32"/>
          <w:szCs w:val="32"/>
        </w:rPr>
        <w:t>认真履行“一岗双责”，坚决执行“八项规定”精神和自治区、市、旗有关规定，坚定不移推进政府系统廉政建设和反腐工作。加大巩固监督力度，严格政府投资项目监管。完善国有资产管理机制，促进公共资金节约、合理、高效使用。严格预算管理，确保“三公”经费只减不增。加大整治群众身边腐败问题力度，保持正风反腐高压态势。</w:t>
      </w:r>
    </w:p>
    <w:p>
      <w:pPr>
        <w:keepNext w:val="0"/>
        <w:keepLines w:val="0"/>
        <w:pageBreakBefore w:val="0"/>
        <w:kinsoku/>
        <w:wordWrap/>
        <w:overflowPunct/>
        <w:topLinePunct w:val="0"/>
        <w:autoSpaceDN/>
        <w:bidi w:val="0"/>
        <w:adjustRightInd/>
        <w:snapToGrid/>
        <w:spacing w:line="480" w:lineRule="exact"/>
        <w:ind w:left="0" w:right="0"/>
        <w:textAlignment w:val="auto"/>
        <w:rPr>
          <w:rFonts w:hint="eastAsia" w:ascii="仿宋" w:hAnsi="仿宋" w:eastAsia="仿宋"/>
          <w:color w:val="auto"/>
          <w:sz w:val="32"/>
          <w:szCs w:val="32"/>
        </w:rPr>
      </w:pPr>
    </w:p>
    <w:p>
      <w:pPr>
        <w:keepNext w:val="0"/>
        <w:keepLines w:val="0"/>
        <w:pageBreakBefore w:val="0"/>
        <w:kinsoku/>
        <w:wordWrap/>
        <w:overflowPunct/>
        <w:topLinePunct w:val="0"/>
        <w:autoSpaceDN/>
        <w:bidi w:val="0"/>
        <w:adjustRightInd/>
        <w:snapToGrid/>
        <w:spacing w:line="480" w:lineRule="exact"/>
        <w:ind w:left="0" w:right="0"/>
        <w:jc w:val="right"/>
        <w:textAlignment w:val="auto"/>
        <w:rPr>
          <w:rFonts w:ascii="仿宋" w:hAnsi="仿宋" w:eastAsia="仿宋"/>
          <w:color w:val="auto"/>
          <w:sz w:val="32"/>
          <w:szCs w:val="32"/>
        </w:rPr>
      </w:pPr>
      <w:r>
        <w:rPr>
          <w:rFonts w:ascii="仿宋" w:hAnsi="仿宋" w:eastAsia="仿宋"/>
          <w:color w:val="auto"/>
          <w:sz w:val="32"/>
          <w:szCs w:val="32"/>
        </w:rPr>
        <w:t>2018年12月28日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12621"/>
      <w:docPartObj>
        <w:docPartGallery w:val="autotext"/>
      </w:docPartObj>
    </w:sdtPr>
    <w:sdtContent>
      <w:p>
        <w:pPr>
          <w:pStyle w:val="4"/>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155D1"/>
    <w:multiLevelType w:val="multilevel"/>
    <w:tmpl w:val="1EE155D1"/>
    <w:lvl w:ilvl="0" w:tentative="0">
      <w:start w:val="1"/>
      <w:numFmt w:val="japaneseCounting"/>
      <w:lvlText w:val="（%1）"/>
      <w:lvlJc w:val="left"/>
      <w:pPr>
        <w:ind w:left="1710" w:hanging="10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22C9"/>
    <w:rsid w:val="0001335B"/>
    <w:rsid w:val="00030CCA"/>
    <w:rsid w:val="000C7662"/>
    <w:rsid w:val="00121B49"/>
    <w:rsid w:val="0018182B"/>
    <w:rsid w:val="001D4664"/>
    <w:rsid w:val="001E4E31"/>
    <w:rsid w:val="00225113"/>
    <w:rsid w:val="00253F24"/>
    <w:rsid w:val="002D6680"/>
    <w:rsid w:val="00331CCF"/>
    <w:rsid w:val="00351F9C"/>
    <w:rsid w:val="003A216C"/>
    <w:rsid w:val="003C5095"/>
    <w:rsid w:val="003E4D36"/>
    <w:rsid w:val="003E7575"/>
    <w:rsid w:val="003E7D8F"/>
    <w:rsid w:val="004115B5"/>
    <w:rsid w:val="00435D5A"/>
    <w:rsid w:val="00473858"/>
    <w:rsid w:val="00473E7D"/>
    <w:rsid w:val="00481374"/>
    <w:rsid w:val="004E46CD"/>
    <w:rsid w:val="005018B1"/>
    <w:rsid w:val="0054647C"/>
    <w:rsid w:val="0058676E"/>
    <w:rsid w:val="00636720"/>
    <w:rsid w:val="006A5E03"/>
    <w:rsid w:val="006C349A"/>
    <w:rsid w:val="00720EBD"/>
    <w:rsid w:val="007768DF"/>
    <w:rsid w:val="008000A0"/>
    <w:rsid w:val="00841549"/>
    <w:rsid w:val="00891E1A"/>
    <w:rsid w:val="00891FCA"/>
    <w:rsid w:val="008C096E"/>
    <w:rsid w:val="008F0ED7"/>
    <w:rsid w:val="008F334A"/>
    <w:rsid w:val="00953B44"/>
    <w:rsid w:val="009D4DA7"/>
    <w:rsid w:val="00A4520B"/>
    <w:rsid w:val="00A675AC"/>
    <w:rsid w:val="00A7144F"/>
    <w:rsid w:val="00B05204"/>
    <w:rsid w:val="00B3710D"/>
    <w:rsid w:val="00B73B51"/>
    <w:rsid w:val="00BF22C9"/>
    <w:rsid w:val="00BF3F50"/>
    <w:rsid w:val="00C34601"/>
    <w:rsid w:val="00CC485D"/>
    <w:rsid w:val="00CD23B6"/>
    <w:rsid w:val="00D20AB2"/>
    <w:rsid w:val="00DD0049"/>
    <w:rsid w:val="00E3261F"/>
    <w:rsid w:val="00E953FE"/>
    <w:rsid w:val="00EA6308"/>
    <w:rsid w:val="00EF6C61"/>
    <w:rsid w:val="00F064B4"/>
    <w:rsid w:val="00FB4B84"/>
    <w:rsid w:val="07AB0258"/>
    <w:rsid w:val="099B5DB7"/>
    <w:rsid w:val="10E96551"/>
    <w:rsid w:val="1F19748A"/>
    <w:rsid w:val="3A7D445A"/>
    <w:rsid w:val="59327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line="360" w:lineRule="auto"/>
      <w:ind w:firstLine="200" w:firstLineChars="200"/>
      <w:outlineLvl w:val="1"/>
    </w:pPr>
    <w:rPr>
      <w:rFonts w:ascii="Arial" w:hAnsi="Arial" w:eastAsia="黑体" w:cs="Times New Roman"/>
      <w:bCs/>
      <w:sz w:val="28"/>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9"/>
    <w:qFormat/>
    <w:uiPriority w:val="99"/>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ascii="微软雅黑" w:hAnsi="微软雅黑" w:eastAsia="微软雅黑" w:cs="Times New Roman"/>
      <w:kern w:val="0"/>
      <w:sz w:val="24"/>
    </w:rPr>
  </w:style>
  <w:style w:type="paragraph" w:styleId="7">
    <w:name w:val="Title"/>
    <w:basedOn w:val="1"/>
    <w:next w:val="1"/>
    <w:link w:val="24"/>
    <w:qFormat/>
    <w:uiPriority w:val="0"/>
    <w:pPr>
      <w:spacing w:before="240" w:after="60"/>
      <w:jc w:val="center"/>
      <w:outlineLvl w:val="0"/>
    </w:pPr>
    <w:rPr>
      <w:rFonts w:eastAsia="宋体" w:asciiTheme="majorHAnsi" w:hAnsiTheme="majorHAnsi" w:cstheme="majorBidi"/>
      <w:b/>
      <w:bCs/>
      <w:sz w:val="32"/>
      <w:szCs w:val="32"/>
    </w:rPr>
  </w:style>
  <w:style w:type="character" w:styleId="10">
    <w:name w:val="FollowedHyperlink"/>
    <w:basedOn w:val="9"/>
    <w:qFormat/>
    <w:uiPriority w:val="0"/>
    <w:rPr>
      <w:rFonts w:hint="eastAsia" w:ascii="微软雅黑" w:hAnsi="微软雅黑" w:eastAsia="微软雅黑" w:cs="微软雅黑"/>
      <w:color w:val="800080"/>
      <w:u w:val="none"/>
    </w:rPr>
  </w:style>
  <w:style w:type="character" w:styleId="11">
    <w:name w:val="Hyperlink"/>
    <w:basedOn w:val="9"/>
    <w:qFormat/>
    <w:uiPriority w:val="0"/>
    <w:rPr>
      <w:rFonts w:hint="eastAsia" w:ascii="微软雅黑" w:hAnsi="微软雅黑" w:eastAsia="微软雅黑" w:cs="微软雅黑"/>
      <w:color w:val="0000FF"/>
      <w:u w:val="none"/>
    </w:rPr>
  </w:style>
  <w:style w:type="character" w:customStyle="1" w:styleId="12">
    <w:name w:val="bds_more"/>
    <w:basedOn w:val="9"/>
    <w:qFormat/>
    <w:uiPriority w:val="0"/>
    <w:rPr>
      <w:rFonts w:hint="eastAsia" w:ascii="宋体" w:hAnsi="宋体" w:eastAsia="宋体" w:cs="宋体"/>
    </w:rPr>
  </w:style>
  <w:style w:type="character" w:customStyle="1" w:styleId="13">
    <w:name w:val="bds_more1"/>
    <w:basedOn w:val="9"/>
    <w:qFormat/>
    <w:uiPriority w:val="0"/>
  </w:style>
  <w:style w:type="character" w:customStyle="1" w:styleId="14">
    <w:name w:val="bds_more2"/>
    <w:basedOn w:val="9"/>
    <w:qFormat/>
    <w:uiPriority w:val="0"/>
  </w:style>
  <w:style w:type="character" w:customStyle="1" w:styleId="15">
    <w:name w:val="bds_nopic"/>
    <w:basedOn w:val="9"/>
    <w:qFormat/>
    <w:uiPriority w:val="0"/>
  </w:style>
  <w:style w:type="character" w:customStyle="1" w:styleId="16">
    <w:name w:val="bds_nopic1"/>
    <w:basedOn w:val="9"/>
    <w:qFormat/>
    <w:uiPriority w:val="0"/>
  </w:style>
  <w:style w:type="character" w:customStyle="1" w:styleId="17">
    <w:name w:val="bds_nopic2"/>
    <w:basedOn w:val="9"/>
    <w:qFormat/>
    <w:uiPriority w:val="0"/>
  </w:style>
  <w:style w:type="character" w:customStyle="1" w:styleId="18">
    <w:name w:val="页眉 Char"/>
    <w:basedOn w:val="9"/>
    <w:link w:val="5"/>
    <w:qFormat/>
    <w:uiPriority w:val="0"/>
    <w:rPr>
      <w:rFonts w:asciiTheme="minorHAnsi" w:hAnsiTheme="minorHAnsi" w:eastAsiaTheme="minorEastAsia" w:cstheme="minorBidi"/>
      <w:kern w:val="2"/>
      <w:sz w:val="18"/>
      <w:szCs w:val="18"/>
    </w:rPr>
  </w:style>
  <w:style w:type="character" w:customStyle="1" w:styleId="19">
    <w:name w:val="页脚 Char"/>
    <w:basedOn w:val="9"/>
    <w:link w:val="4"/>
    <w:qFormat/>
    <w:uiPriority w:val="99"/>
    <w:rPr>
      <w:rFonts w:asciiTheme="minorHAnsi" w:hAnsiTheme="minorHAnsi" w:eastAsiaTheme="minorEastAsia" w:cstheme="minorBidi"/>
      <w:kern w:val="2"/>
      <w:sz w:val="18"/>
      <w:szCs w:val="18"/>
    </w:rPr>
  </w:style>
  <w:style w:type="character" w:customStyle="1" w:styleId="20">
    <w:name w:val="标题 2 Char"/>
    <w:basedOn w:val="9"/>
    <w:link w:val="3"/>
    <w:qFormat/>
    <w:uiPriority w:val="0"/>
    <w:rPr>
      <w:rFonts w:ascii="Arial" w:hAnsi="Arial" w:eastAsia="黑体"/>
      <w:bCs/>
      <w:kern w:val="2"/>
      <w:sz w:val="28"/>
      <w:szCs w:val="32"/>
    </w:rPr>
  </w:style>
  <w:style w:type="paragraph" w:customStyle="1" w:styleId="21">
    <w:name w:val="18"/>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
    <w:name w:val="列出段落1"/>
    <w:basedOn w:val="1"/>
    <w:unhideWhenUsed/>
    <w:qFormat/>
    <w:uiPriority w:val="99"/>
    <w:pPr>
      <w:ind w:firstLine="420" w:firstLineChars="200"/>
    </w:pPr>
  </w:style>
  <w:style w:type="character" w:customStyle="1" w:styleId="23">
    <w:name w:val="apple-converted-space"/>
    <w:basedOn w:val="9"/>
    <w:qFormat/>
    <w:uiPriority w:val="0"/>
  </w:style>
  <w:style w:type="character" w:customStyle="1" w:styleId="24">
    <w:name w:val="标题 Char"/>
    <w:basedOn w:val="9"/>
    <w:link w:val="7"/>
    <w:qFormat/>
    <w:uiPriority w:val="0"/>
    <w:rPr>
      <w:rFonts w:asciiTheme="majorHAnsi" w:hAnsiTheme="majorHAnsi" w:cstheme="majorBidi"/>
      <w:b/>
      <w:bCs/>
      <w:kern w:val="2"/>
      <w:sz w:val="32"/>
      <w:szCs w:val="32"/>
    </w:rPr>
  </w:style>
  <w:style w:type="character" w:customStyle="1" w:styleId="25">
    <w:name w:val="标题 1 Char"/>
    <w:basedOn w:val="9"/>
    <w:link w:val="2"/>
    <w:qFormat/>
    <w:uiPriority w:val="0"/>
    <w:rPr>
      <w:rFonts w:asciiTheme="minorHAnsi" w:hAnsiTheme="minorHAnsi" w:eastAsiaTheme="minorEastAsia" w:cstheme="minorBidi"/>
      <w:b/>
      <w:bCs/>
      <w:kern w:val="44"/>
      <w:sz w:val="44"/>
      <w:szCs w:val="44"/>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1609</Words>
  <Characters>9172</Characters>
  <Lines>76</Lines>
  <Paragraphs>21</Paragraphs>
  <TotalTime>13</TotalTime>
  <ScaleCrop>false</ScaleCrop>
  <LinksUpToDate>false</LinksUpToDate>
  <CharactersWithSpaces>10760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2018-12-29T07:32:00Z</cp:lastPrinted>
  <dcterms:modified xsi:type="dcterms:W3CDTF">2019-07-19T02:26:37Z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