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  <w:szCs w:val="52"/>
          <w:lang w:eastAsia="zh-CN"/>
        </w:rPr>
      </w:pPr>
    </w:p>
    <w:p>
      <w:pPr>
        <w:ind w:firstLine="723" w:firstLineChars="200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新义村村委会组织机构名单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村主任：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  <w:lang w:eastAsia="zh-CN"/>
        </w:rPr>
        <w:t>张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  <w:lang w:eastAsia="zh-CN"/>
        </w:rPr>
        <w:t>兴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委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  <w:lang w:eastAsia="zh-CN"/>
        </w:rPr>
        <w:t>员：</w:t>
      </w:r>
      <w:r>
        <w:rPr>
          <w:rFonts w:hint="eastAsia"/>
          <w:sz w:val="28"/>
          <w:szCs w:val="36"/>
          <w:lang w:val="en-US" w:eastAsia="zh-CN"/>
        </w:rPr>
        <w:t xml:space="preserve">  刘  东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委  员：  王金玲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村委会工作职责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1、村委会必须在村党支部领导下开展工作。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2、认真执行村党支部经济社会发展决定、决议，制定发展规划和年度计划，细化量化任务指标，明确措施，按时限完成。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3、经村党支部同意，负责召集村民会议、户代表会议，村民代表会议、村民委员会议。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4、严格执行村务、财务制度、及时答疑解惑工作。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5、加强“三资”管理，加强合同管理，实行水、电、路、讯等基础设施责任制，依法规范宅基地、耕地、林地、草牧场等资产资源经营权的有序流转。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6、强化以村民为中心的意识，关注群众生产生活，努力提升服务群众，做好群众工作的能力。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7、在村党支部领导下，有序推进文明创建、平安创建系列活动。严格落实村规民约，加大村屯环境整治力度。开展形式多样的群众文体活动，形成依法自治、科技致富、诚信互助等良好风尚。</w:t>
      </w:r>
    </w:p>
    <w:p>
      <w:pPr>
        <w:jc w:val="right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新义村村民委员会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B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惜缘</cp:lastModifiedBy>
  <dcterms:modified xsi:type="dcterms:W3CDTF">2020-04-09T01:32:19Z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