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right="0" w:firstLine="9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48"/>
          <w:szCs w:val="48"/>
        </w:rPr>
        <w:t>村干部坐班制和去向告知制度。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  <w:t>　　在家必坐班。按照制度规定，村“两委”班子成员轮流坐班，全天候为村民服务。村党支部、村委会根据村具体情况，制定坐班办公安排表，坐班村干部每天必须按时到办公地点上班工作，保证每天有人接待群众办事。同时，实行村干部去向告知制度，村干部在工作时间内因事外出，必须在干部去向告知牌中标明外出人员姓名、职务、外出事由、返回时间、联系电话等，外出的村干部如手头有正在办理的工作，必须及时做好交接，并保持通讯畅通，确保群众能及时联系到本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  <w:t>　　坐班必办事。村干部在坐班的过程中，及时做好上传下达，协调解决群众生产生活中的实际困难和问题；为群众提供政策、村务咨询，代为办理审批事项；接待群众来访，积极调处各种矛盾纠纷，维护村民正常的生产生活秩序；及时处置突发性事件，发生重大事件时，要立即向村“两委”主要负责人和镇党委、镇政府报告；接待上级督查和外来人员办事；做好上级和村“两委”交办的其它事项等，做好详细的当日坐班记录，轮流时做好工作交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  <w:t>　　办事必守纪。村干部在坐班期间必须准时上下班，坚守工作岗位，不得迟到、早退，更不准擅离职守。坐班人员如遇特殊情况需请假的必须先自行协商好替班人员，再经村“两委”主要负责人同意后方可调班离岗。坐班人员要向办理人提供优质的服务和工作，做到热情周到、态度和蔼。对群众提出的事项，要落实坐班首问责任制，按照“谁受理、谁处置、谁反馈”的原则，随时受理、处置和办理；对在坐班时间内暂时无法解决或需转交他人办理的事项，受理人要向群众做好说明，跟踪落实，并向当事人反馈办理结果，保证受理事项事事有着落，件件有回音；对属上级管理审批的事项，坐班人员要按照为民服务全程代理制程序的要求，及时协调予以解决。</w:t>
      </w:r>
    </w:p>
    <w:p>
      <w:pPr>
        <w:ind w:firstLine="1446" w:firstLineChars="200"/>
        <w:rPr>
          <w:rFonts w:hint="eastAsia"/>
          <w:b/>
          <w:bCs/>
          <w:sz w:val="72"/>
          <w:szCs w:val="7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446" w:firstLineChars="200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贫困户外出务工意愿就业服务采集表</w:t>
      </w:r>
    </w:p>
    <w:p>
      <w:pPr>
        <w:ind w:firstLine="1446" w:firstLineChars="200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ind w:firstLine="5301" w:firstLineChars="12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742" w:firstLineChars="13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301" w:firstLineChars="12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西 塔 日 牙 图</w:t>
      </w:r>
    </w:p>
    <w:p>
      <w:pPr>
        <w:ind w:firstLine="5301" w:firstLineChars="12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301" w:firstLineChars="12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742" w:firstLineChars="1300"/>
        <w:rPr>
          <w:rFonts w:hint="default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4"/>
          <w:szCs w:val="44"/>
          <w:lang w:val="en-US" w:eastAsia="zh-CN"/>
        </w:rPr>
        <w:t>2020.2.24</w:t>
      </w:r>
    </w:p>
    <w:p>
      <w:pPr>
        <w:ind w:firstLine="2891" w:firstLineChars="400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证明</w:t>
      </w: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李树青（152326197302211177）是我村村民，疫情期间没有去任何地方，没有高烧、干咳现象，身体也其他无异常。</w:t>
      </w:r>
    </w:p>
    <w:p>
      <w:pPr>
        <w:ind w:firstLine="1200" w:firstLineChars="4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情况属实</w:t>
      </w:r>
    </w:p>
    <w:p>
      <w:pPr>
        <w:ind w:firstLine="1800" w:firstLineChars="6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特此证明</w:t>
      </w:r>
    </w:p>
    <w:p>
      <w:pPr>
        <w:ind w:firstLine="2400" w:firstLineChars="8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西塔日牙图村民委员会</w:t>
      </w:r>
    </w:p>
    <w:p>
      <w:pPr>
        <w:ind w:firstLine="2400" w:firstLineChars="8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3000" w:firstLineChars="1000"/>
        <w:rPr>
          <w:rFonts w:hint="default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2020.3.17</w:t>
      </w:r>
    </w:p>
    <w:p>
      <w:pPr>
        <w:ind w:firstLine="2400" w:firstLineChars="8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2100" w:firstLineChars="7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2100" w:firstLineChars="700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61A4"/>
    <w:rsid w:val="0F1A7E47"/>
    <w:rsid w:val="11F94417"/>
    <w:rsid w:val="19693391"/>
    <w:rsid w:val="19D93825"/>
    <w:rsid w:val="29372818"/>
    <w:rsid w:val="2A9A0FB5"/>
    <w:rsid w:val="2B2D1860"/>
    <w:rsid w:val="31D23301"/>
    <w:rsid w:val="33DF63E2"/>
    <w:rsid w:val="4C0C5014"/>
    <w:rsid w:val="59DB7BAE"/>
    <w:rsid w:val="5CC3279C"/>
    <w:rsid w:val="5E611FFF"/>
    <w:rsid w:val="661E5397"/>
    <w:rsid w:val="6A850E7C"/>
    <w:rsid w:val="715B3A96"/>
    <w:rsid w:val="74951B63"/>
    <w:rsid w:val="74F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2020-02-21T07:24:00Z</dcterms:created>
  <dc:creator>Administrator</dc:creator>
  <cp:lastModifiedBy>Administrator</cp:lastModifiedBy>
  <cp:lastPrinted>2020-03-15T06:01:59Z</cp:lastPrinted>
  <dcterms:modified xsi:type="dcterms:W3CDTF">2020-03-15T06:02:05Z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