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F9" w:rsidRDefault="008344F9" w:rsidP="008344F9">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中共奈曼旗水务局党组</w:t>
      </w:r>
    </w:p>
    <w:p w:rsidR="008344F9" w:rsidRDefault="008344F9" w:rsidP="008344F9">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关于巡察整改情况的通报</w:t>
      </w:r>
    </w:p>
    <w:p w:rsidR="008344F9" w:rsidRDefault="008344F9" w:rsidP="008344F9">
      <w:pPr>
        <w:spacing w:line="520" w:lineRule="exact"/>
        <w:rPr>
          <w:rFonts w:ascii="仿宋_GB2312" w:eastAsia="仿宋_GB2312"/>
          <w:sz w:val="32"/>
          <w:szCs w:val="32"/>
        </w:rPr>
      </w:pPr>
    </w:p>
    <w:p w:rsidR="008344F9" w:rsidRDefault="008344F9" w:rsidP="008344F9">
      <w:pPr>
        <w:spacing w:line="520" w:lineRule="exact"/>
        <w:ind w:firstLineChars="200" w:firstLine="640"/>
        <w:rPr>
          <w:rFonts w:ascii="仿宋_GB2312" w:eastAsia="仿宋_GB2312"/>
          <w:sz w:val="32"/>
          <w:szCs w:val="32"/>
        </w:rPr>
      </w:pPr>
      <w:r>
        <w:rPr>
          <w:rFonts w:ascii="仿宋_GB2312" w:eastAsia="仿宋_GB2312" w:hint="eastAsia"/>
          <w:sz w:val="32"/>
          <w:szCs w:val="32"/>
        </w:rPr>
        <w:t>根据旗委巡察工作统一部署，2019年4月8日至5月中旬旗委</w:t>
      </w:r>
      <w:r>
        <w:rPr>
          <w:rFonts w:ascii="仿宋_GB2312" w:eastAsia="仿宋_GB2312" w:hAnsi="黑体" w:cs="黑体" w:hint="eastAsia"/>
          <w:sz w:val="32"/>
          <w:szCs w:val="32"/>
        </w:rPr>
        <w:t>第七轮</w:t>
      </w:r>
      <w:r>
        <w:rPr>
          <w:rFonts w:ascii="仿宋_GB2312" w:eastAsia="仿宋_GB2312" w:hint="eastAsia"/>
          <w:sz w:val="32"/>
          <w:szCs w:val="32"/>
        </w:rPr>
        <w:t>第五巡察组对我局党组开展了常规巡察，并于2019年8月8日反馈了巡察意见。根据《中国共产党巡视工作条例》和《中国共产党党内监督条例》有关规定，现将巡察整改情况予以公开。</w:t>
      </w:r>
    </w:p>
    <w:p w:rsidR="008344F9" w:rsidRDefault="008344F9" w:rsidP="008344F9">
      <w:pPr>
        <w:spacing w:line="520" w:lineRule="exact"/>
        <w:ind w:firstLineChars="200" w:firstLine="640"/>
        <w:rPr>
          <w:rFonts w:ascii="黑体" w:eastAsia="黑体" w:hAnsi="黑体"/>
          <w:sz w:val="32"/>
          <w:szCs w:val="32"/>
        </w:rPr>
      </w:pPr>
      <w:r>
        <w:rPr>
          <w:rFonts w:ascii="黑体" w:eastAsia="黑体" w:hAnsi="黑体" w:hint="eastAsia"/>
          <w:sz w:val="32"/>
          <w:szCs w:val="32"/>
        </w:rPr>
        <w:t>一、整改工作组织情况</w:t>
      </w:r>
    </w:p>
    <w:p w:rsidR="008344F9" w:rsidRDefault="008344F9" w:rsidP="008344F9">
      <w:pPr>
        <w:spacing w:line="520" w:lineRule="exact"/>
        <w:ind w:firstLineChars="200" w:firstLine="640"/>
        <w:rPr>
          <w:rFonts w:ascii="仿宋_GB2312" w:eastAsia="仿宋_GB2312"/>
          <w:sz w:val="32"/>
          <w:szCs w:val="32"/>
        </w:rPr>
      </w:pPr>
      <w:r>
        <w:rPr>
          <w:rFonts w:ascii="仿宋_GB2312" w:eastAsia="仿宋_GB2312" w:hint="eastAsia"/>
          <w:sz w:val="32"/>
          <w:szCs w:val="32"/>
        </w:rPr>
        <w:t>水务局党组对巡察整改工作高度重视，</w:t>
      </w:r>
      <w:r>
        <w:rPr>
          <w:rFonts w:ascii="仿宋_GB2312" w:eastAsia="仿宋_GB2312" w:hAnsi="黑体" w:cs="黑体" w:hint="eastAsia"/>
          <w:sz w:val="32"/>
          <w:szCs w:val="32"/>
        </w:rPr>
        <w:t>坚持高标准、严要求，</w:t>
      </w:r>
      <w:r>
        <w:rPr>
          <w:rFonts w:ascii="仿宋_GB2312" w:eastAsia="仿宋_GB2312" w:hint="eastAsia"/>
          <w:sz w:val="32"/>
          <w:szCs w:val="32"/>
        </w:rPr>
        <w:t>认真落实整改任务。</w:t>
      </w:r>
    </w:p>
    <w:p w:rsidR="008344F9" w:rsidRDefault="008344F9" w:rsidP="008344F9">
      <w:pPr>
        <w:spacing w:line="520" w:lineRule="exact"/>
        <w:ind w:firstLine="645"/>
        <w:rPr>
          <w:rFonts w:ascii="仿宋_GB2312" w:eastAsia="仿宋_GB2312"/>
          <w:sz w:val="32"/>
          <w:szCs w:val="32"/>
        </w:rPr>
      </w:pPr>
      <w:r>
        <w:rPr>
          <w:rFonts w:ascii="楷体" w:eastAsia="楷体" w:hAnsi="楷体" w:cs="黑体" w:hint="eastAsia"/>
          <w:sz w:val="32"/>
          <w:szCs w:val="32"/>
        </w:rPr>
        <w:t>一是强化组织领导。</w:t>
      </w:r>
      <w:r>
        <w:rPr>
          <w:rFonts w:ascii="仿宋_GB2312" w:eastAsia="仿宋_GB2312" w:hAnsi="黑体" w:cs="黑体" w:hint="eastAsia"/>
          <w:sz w:val="32"/>
          <w:szCs w:val="32"/>
        </w:rPr>
        <w:t>成立由党组书记任组长，党组成员任副组长，二级单位一把手为成员的</w:t>
      </w:r>
      <w:r>
        <w:rPr>
          <w:rFonts w:ascii="仿宋_GB2312" w:eastAsia="仿宋_GB2312" w:hint="eastAsia"/>
          <w:sz w:val="32"/>
          <w:szCs w:val="32"/>
        </w:rPr>
        <w:t>巡察整改工作领导小组，定期召开会议研究整改工作，听取整改进展情况汇报，及时解决整改过程中遇到的困难和问题，做到部署到位、责任到位、落实到位，党组成员发挥示范带头作用，各司其职，密切配合，确保了整改工作统筹协调推进，同时制定了《水务局党组巡察整改周报告制度》。</w:t>
      </w:r>
    </w:p>
    <w:p w:rsidR="008344F9" w:rsidRDefault="008344F9" w:rsidP="008344F9">
      <w:pPr>
        <w:spacing w:line="520" w:lineRule="exact"/>
        <w:ind w:firstLine="645"/>
        <w:rPr>
          <w:rFonts w:ascii="仿宋_GB2312" w:eastAsia="仿宋_GB2312"/>
          <w:sz w:val="32"/>
          <w:szCs w:val="32"/>
        </w:rPr>
      </w:pPr>
      <w:r>
        <w:rPr>
          <w:rFonts w:ascii="楷体" w:eastAsia="楷体" w:hAnsi="楷体" w:hint="eastAsia"/>
          <w:sz w:val="32"/>
          <w:szCs w:val="32"/>
        </w:rPr>
        <w:t>二是细化整改方案。</w:t>
      </w:r>
      <w:r>
        <w:rPr>
          <w:rFonts w:ascii="仿宋_GB2312" w:eastAsia="仿宋_GB2312" w:hint="eastAsia"/>
          <w:sz w:val="32"/>
          <w:szCs w:val="32"/>
        </w:rPr>
        <w:t xml:space="preserve">经多次完善，制定印发了《中共奈曼旗水务局党组关于旗委第五巡察组巡察反馈意见的整改方案》，逐项梳理归类，把6个方面12类问题整改落实任务细化为47项，制定三个清单，逐项明确责任领导、责任单位、责任人和完成时限，领导班子成员主动担责，各股室、二级单位主动认领,逐项细化整改落实举措，做到不回避、不敷衍，立行立改，即知即改，改出成效。 </w:t>
      </w:r>
    </w:p>
    <w:p w:rsidR="008344F9" w:rsidRDefault="008344F9" w:rsidP="008344F9">
      <w:pPr>
        <w:shd w:val="clear" w:color="auto" w:fill="FFFFFF"/>
        <w:spacing w:line="520" w:lineRule="exact"/>
        <w:ind w:firstLineChars="200" w:firstLine="640"/>
        <w:textAlignment w:val="center"/>
        <w:rPr>
          <w:rFonts w:ascii="仿宋_GB2312" w:eastAsia="仿宋_GB2312"/>
          <w:sz w:val="32"/>
          <w:szCs w:val="32"/>
        </w:rPr>
      </w:pPr>
      <w:r>
        <w:rPr>
          <w:rFonts w:ascii="楷体" w:eastAsia="楷体" w:hAnsi="楷体" w:hint="eastAsia"/>
          <w:sz w:val="32"/>
          <w:szCs w:val="32"/>
        </w:rPr>
        <w:t>三是</w:t>
      </w:r>
      <w:r>
        <w:rPr>
          <w:rFonts w:ascii="楷体" w:eastAsia="楷体" w:hAnsi="楷体" w:cs="Helvetica" w:hint="eastAsia"/>
          <w:color w:val="333333"/>
          <w:kern w:val="0"/>
          <w:sz w:val="32"/>
          <w:szCs w:val="32"/>
        </w:rPr>
        <w:t>全力推进整改。</w:t>
      </w:r>
      <w:r>
        <w:rPr>
          <w:rFonts w:ascii="仿宋_GB2312" w:eastAsia="仿宋_GB2312" w:hAnsi="楷体" w:cs="Helvetica" w:hint="eastAsia"/>
          <w:color w:val="333333"/>
          <w:kern w:val="0"/>
          <w:sz w:val="32"/>
          <w:szCs w:val="32"/>
        </w:rPr>
        <w:t>水务</w:t>
      </w:r>
      <w:r>
        <w:rPr>
          <w:rFonts w:ascii="仿宋_GB2312" w:eastAsia="仿宋_GB2312" w:hint="eastAsia"/>
          <w:sz w:val="32"/>
          <w:szCs w:val="32"/>
        </w:rPr>
        <w:t>局党组召开三次专题会议，专</w:t>
      </w:r>
      <w:r>
        <w:rPr>
          <w:rFonts w:ascii="仿宋_GB2312" w:eastAsia="仿宋_GB2312" w:hint="eastAsia"/>
          <w:sz w:val="32"/>
          <w:szCs w:val="32"/>
        </w:rPr>
        <w:lastRenderedPageBreak/>
        <w:t xml:space="preserve">题研究部署巡察整改工作，调度整改进展情况，研究加快推进整改落实、建立长效机制的措施。建立整改台账，采取对账销号制度，解决一个、销号一个、巩固一个，确保件件有落实、事事有回音，全力推动各项整改任务的落实。 </w:t>
      </w:r>
    </w:p>
    <w:p w:rsidR="008344F9" w:rsidRDefault="008344F9" w:rsidP="008344F9">
      <w:pPr>
        <w:spacing w:line="520" w:lineRule="exact"/>
        <w:ind w:firstLine="645"/>
        <w:rPr>
          <w:rFonts w:ascii="仿宋_GB2312" w:eastAsia="仿宋_GB2312"/>
          <w:sz w:val="32"/>
          <w:szCs w:val="32"/>
        </w:rPr>
      </w:pPr>
      <w:r>
        <w:rPr>
          <w:rFonts w:ascii="楷体" w:eastAsia="楷体" w:hAnsi="楷体" w:hint="eastAsia"/>
          <w:sz w:val="32"/>
          <w:szCs w:val="32"/>
        </w:rPr>
        <w:t>四是加强督导检查。</w:t>
      </w:r>
      <w:r>
        <w:rPr>
          <w:rFonts w:ascii="仿宋_GB2312" w:eastAsia="仿宋_GB2312" w:hint="eastAsia"/>
          <w:sz w:val="32"/>
          <w:szCs w:val="32"/>
        </w:rPr>
        <w:t xml:space="preserve">成立整改工作督导组，于9月10日、11日、16日，对各二级单位党的建设、党风廉政建设和意识形态等工作进行督导检查，并将督查情况及时进行通报。 </w:t>
      </w:r>
    </w:p>
    <w:p w:rsidR="008344F9" w:rsidRDefault="008344F9" w:rsidP="008344F9">
      <w:pPr>
        <w:spacing w:line="520" w:lineRule="exact"/>
        <w:ind w:firstLineChars="200" w:firstLine="640"/>
        <w:rPr>
          <w:rFonts w:ascii="仿宋_GB2312" w:eastAsia="仿宋_GB2312"/>
          <w:sz w:val="32"/>
          <w:szCs w:val="32"/>
        </w:rPr>
      </w:pPr>
      <w:r>
        <w:rPr>
          <w:rFonts w:ascii="楷体" w:eastAsia="楷体" w:hAnsi="楷体" w:hint="eastAsia"/>
          <w:sz w:val="32"/>
          <w:szCs w:val="32"/>
        </w:rPr>
        <w:t>五是强化成果运用。</w:t>
      </w:r>
      <w:r>
        <w:rPr>
          <w:rFonts w:ascii="仿宋_GB2312" w:eastAsia="仿宋_GB2312" w:hint="eastAsia"/>
          <w:sz w:val="32"/>
          <w:szCs w:val="32"/>
        </w:rPr>
        <w:t xml:space="preserve">通过组织学习和培训、制定和完善各项制度、开展谈心谈话、提醒谈话、召开专题民主生活会、批评和自我批评、开展督导检查、及时通报各类问题，推动巡察整改往深里去、往实里走。 </w:t>
      </w:r>
    </w:p>
    <w:p w:rsidR="008344F9" w:rsidRDefault="008344F9" w:rsidP="008344F9">
      <w:pPr>
        <w:spacing w:line="520" w:lineRule="exact"/>
        <w:ind w:firstLineChars="200" w:firstLine="640"/>
        <w:rPr>
          <w:rFonts w:ascii="黑体" w:eastAsia="黑体" w:hAnsi="黑体"/>
          <w:sz w:val="32"/>
          <w:szCs w:val="32"/>
        </w:rPr>
      </w:pPr>
      <w:r>
        <w:rPr>
          <w:rFonts w:ascii="黑体" w:eastAsia="黑体" w:hAnsi="黑体" w:hint="eastAsia"/>
          <w:sz w:val="32"/>
          <w:szCs w:val="32"/>
        </w:rPr>
        <w:t>二、整改落实情况</w:t>
      </w:r>
    </w:p>
    <w:p w:rsidR="008344F9" w:rsidRDefault="008344F9" w:rsidP="008344F9">
      <w:pPr>
        <w:spacing w:line="520" w:lineRule="exact"/>
        <w:ind w:firstLineChars="200" w:firstLine="640"/>
        <w:rPr>
          <w:rFonts w:ascii="仿宋_GB2312" w:eastAsia="仿宋_GB2312"/>
          <w:sz w:val="32"/>
          <w:szCs w:val="32"/>
        </w:rPr>
      </w:pPr>
      <w:r>
        <w:rPr>
          <w:rFonts w:ascii="仿宋_GB2312" w:eastAsia="仿宋_GB2312" w:hint="eastAsia"/>
          <w:sz w:val="32"/>
          <w:szCs w:val="32"/>
        </w:rPr>
        <w:t>整改期间，制定、修订完善相关制度、流程27项（其中修订完善19项、新制定8项），开展提醒谈话7次8人，下发通报4次，收缴违规资金2.6537万元。</w:t>
      </w:r>
    </w:p>
    <w:p w:rsidR="008344F9" w:rsidRDefault="008344F9" w:rsidP="008344F9">
      <w:pPr>
        <w:spacing w:line="520" w:lineRule="exact"/>
        <w:ind w:firstLineChars="150" w:firstLine="480"/>
        <w:rPr>
          <w:rFonts w:ascii="仿宋" w:eastAsia="仿宋" w:hAnsi="仿宋" w:cs="仿宋"/>
          <w:sz w:val="32"/>
          <w:szCs w:val="32"/>
        </w:rPr>
      </w:pPr>
      <w:r>
        <w:rPr>
          <w:rFonts w:ascii="楷体" w:eastAsia="楷体" w:hAnsi="楷体" w:cs="楷体" w:hint="eastAsia"/>
          <w:sz w:val="32"/>
          <w:szCs w:val="32"/>
        </w:rPr>
        <w:t>（一）党的政治建设方面</w:t>
      </w:r>
    </w:p>
    <w:p w:rsidR="008344F9" w:rsidRDefault="008344F9" w:rsidP="008344F9">
      <w:pPr>
        <w:spacing w:line="52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1、对上级生态环保反馈问题整改缓慢问题已完成整改。</w:t>
      </w:r>
      <w:bookmarkStart w:id="0" w:name="_Hlk16452181"/>
      <w:r>
        <w:rPr>
          <w:rFonts w:ascii="仿宋_GB2312" w:eastAsia="仿宋_GB2312" w:hAnsi="仿宋" w:cs="仿宋" w:hint="eastAsia"/>
          <w:sz w:val="32"/>
          <w:szCs w:val="32"/>
        </w:rPr>
        <w:t xml:space="preserve">一是督促施工单位在确保工程质量的前提下，加快施工进度。二是将滞留项目资金按要求及时拨付到施工单位，截止2019年8月30日已完成2018年整合涉农涉牧安全饮水项目资金92%的拨付率，剩余8%按工程建设管理规定作为质保金。三是及时督促大三家铁矿加快整改进度并定期开展督查，截止2019年8月30日已完成渣土侵占河道清理工作，经市生态环保部门现场核实已经销号。                                                                                                                                                                                                                                               </w:t>
      </w:r>
    </w:p>
    <w:p w:rsidR="008344F9" w:rsidRDefault="008344F9" w:rsidP="008344F9">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2、党组领导核心作用发挥不充分，对行业监管不力问</w:t>
      </w:r>
      <w:r>
        <w:rPr>
          <w:rFonts w:ascii="楷体" w:eastAsia="楷体" w:hAnsi="楷体" w:cs="仿宋" w:hint="eastAsia"/>
          <w:sz w:val="32"/>
          <w:szCs w:val="32"/>
        </w:rPr>
        <w:lastRenderedPageBreak/>
        <w:t>题已完成整改。</w:t>
      </w:r>
      <w:bookmarkEnd w:id="0"/>
      <w:r>
        <w:rPr>
          <w:rFonts w:ascii="仿宋_GB2312" w:eastAsia="仿宋_GB2312" w:hAnsi="仿宋" w:cs="仿宋" w:hint="eastAsia"/>
          <w:sz w:val="32"/>
          <w:szCs w:val="32"/>
        </w:rPr>
        <w:t>一是规范执法办案程序，对当时参加执法人员进行提醒谈话并提出批评，要求今后执法严格按程序规范执法，防止类似事件再次发生，同时组织分管领导和执法人员参加水利部组织的执法培训。二是按照《关于财政预算内资金水利建设项目签订责任书的通知》要求，与各项目法人签订了2019年项目责任书。三是组织学习了《中央财政水利发展资金使用管理办法》和《中央财政预算内专项资金水利项目管理暂行办法》，做到应知应会。四是向旗财政局申请工程建设质保金，财政及时拨付工程款92.13万元，剩余7.87万元质保金待验收合格结算审计后再进行拨付。五是完成了2014年抗旱应急水源工程的工程量核算和2016年孟家段水库进水渠及下库维修养护工程的工程量核算并进行财务处理。六是召开项目法人和监理人员会议，组织学习《监理规定》，</w:t>
      </w:r>
      <w:r>
        <w:rPr>
          <w:rFonts w:ascii="仿宋_GB2312" w:eastAsia="仿宋_GB2312" w:hint="eastAsia"/>
          <w:sz w:val="32"/>
          <w:szCs w:val="32"/>
        </w:rPr>
        <w:t>进一步规范水利行业监理行为，明确职责，强化监管。</w:t>
      </w:r>
      <w:r>
        <w:rPr>
          <w:rFonts w:ascii="仿宋_GB2312" w:eastAsia="仿宋_GB2312" w:hAnsi="仿宋" w:cs="仿宋" w:hint="eastAsia"/>
          <w:sz w:val="32"/>
          <w:szCs w:val="32"/>
        </w:rPr>
        <w:t>七是2019年8月30日完成了河长信息的梳理工作，并及时在活力奈曼公众号上进行公布；组织人员对河长公示牌做出调整及变更。八是对大镇城区管网内洗车洗浴行业进行全面排查,下达限期整改通知书17份（静雅淋浴已停业）。对自备管网内的17家洗车洗浴取水户限期封闭自备水源井，接通自来水。</w:t>
      </w:r>
    </w:p>
    <w:p w:rsidR="008344F9" w:rsidRDefault="008344F9" w:rsidP="008344F9">
      <w:pPr>
        <w:spacing w:line="520" w:lineRule="exact"/>
        <w:ind w:firstLineChars="150" w:firstLine="480"/>
        <w:rPr>
          <w:rFonts w:ascii="楷体" w:eastAsia="楷体" w:hAnsi="楷体" w:cs="楷体"/>
          <w:sz w:val="32"/>
          <w:szCs w:val="32"/>
        </w:rPr>
      </w:pPr>
      <w:r>
        <w:rPr>
          <w:rFonts w:ascii="楷体" w:eastAsia="楷体" w:hAnsi="楷体" w:cs="楷体" w:hint="eastAsia"/>
          <w:sz w:val="32"/>
          <w:szCs w:val="32"/>
        </w:rPr>
        <w:t>（二）党的思想建设方面</w:t>
      </w:r>
    </w:p>
    <w:p w:rsidR="008344F9" w:rsidRDefault="008344F9" w:rsidP="008344F9">
      <w:pPr>
        <w:spacing w:line="52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3、理论中心组学习制度执行不到位问题已完成整改。</w:t>
      </w:r>
      <w:bookmarkStart w:id="1" w:name="_Hlk16453547"/>
      <w:r>
        <w:rPr>
          <w:rFonts w:ascii="仿宋_GB2312" w:eastAsia="仿宋_GB2312" w:hAnsi="仿宋" w:cs="仿宋" w:hint="eastAsia"/>
          <w:sz w:val="32"/>
          <w:szCs w:val="32"/>
        </w:rPr>
        <w:t>一是严格执行旗委和水务系统党委制定的《党委（党组）理论中心组年度学习制度》，按规定要求组织学习。组织召开3次理论中心组学习会，学习了《中共中央关于加强党的政治建设意见》、《可爱的中国》、《中央财政水利发展资金使用管</w:t>
      </w:r>
      <w:r>
        <w:rPr>
          <w:rFonts w:ascii="仿宋_GB2312" w:eastAsia="仿宋_GB2312" w:hAnsi="仿宋" w:cs="仿宋" w:hint="eastAsia"/>
          <w:sz w:val="32"/>
          <w:szCs w:val="32"/>
        </w:rPr>
        <w:lastRenderedPageBreak/>
        <w:t>理办法》、《中央财政预算内专项资金水利项目暂行办法》、《习近平总书记在“不忘初心、牢记使命”主题教育工作会议上的讲话》、《习近平总书记在内蒙古考察并指导开展“不忘初心、牢记使命”主题教育时的讲话》、中央“不忘初心、牢记使命”主题教育领导小组印发《关于开展第二批“不忘初心、牢记使命”主题教育的指导意见》和《习近平总书记关于“不忘初心、牢记使命”论述摘编》中部分内容。二是结合实际重新制定了理论中心组学习计划。三是采取集中学习，利用智慧党建云平台、学习强国组织学习。四是在学习过程中，共召开研讨会4次，并做到理论和实践有机结合，做到学以致用。</w:t>
      </w:r>
    </w:p>
    <w:bookmarkEnd w:id="1"/>
    <w:p w:rsidR="008344F9" w:rsidRDefault="008344F9" w:rsidP="008344F9">
      <w:pPr>
        <w:numPr>
          <w:ilvl w:val="0"/>
          <w:numId w:val="1"/>
        </w:num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落实意识形态工作责任制度不到位问题已完成整改。</w:t>
      </w:r>
      <w:bookmarkStart w:id="2" w:name="_Hlk16453896"/>
      <w:r>
        <w:rPr>
          <w:rFonts w:ascii="仿宋_GB2312" w:eastAsia="仿宋_GB2312" w:hAnsi="仿宋" w:cs="仿宋" w:hint="eastAsia"/>
          <w:sz w:val="32"/>
          <w:szCs w:val="32"/>
        </w:rPr>
        <w:t>一是邀请旗委宣传部意识形态办公室人员对意识形态工作进行业务指导；制定《贯彻落实意识形态工作责任制的实施办法》、《分析研判会召开流程》，规范分析研判会召开流程，严格按流程进行分析研判，同时将流程印制下发给各二级单位参照执行。二是局党组召开了意识形态分析研判会，对系统内意识形态风险点进行分析研判，并形成研判报告。</w:t>
      </w:r>
      <w:bookmarkEnd w:id="2"/>
    </w:p>
    <w:p w:rsidR="008344F9" w:rsidRDefault="008344F9" w:rsidP="008344F9">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5、“两学一做”学习教育不扎实，流于形式问题已完成整改。</w:t>
      </w:r>
      <w:bookmarkStart w:id="3" w:name="_Hlk16454496"/>
      <w:r>
        <w:rPr>
          <w:rFonts w:ascii="仿宋_GB2312" w:eastAsia="仿宋_GB2312" w:hAnsi="仿宋" w:cs="仿宋" w:hint="eastAsia"/>
          <w:sz w:val="32"/>
          <w:szCs w:val="32"/>
        </w:rPr>
        <w:t>一是结合旗级“两学一做”学习教育要求，制定完善2019年“两学一做”学习教育计划，并按计划认真组织学习。二是局机关支部制定了学习计划，建立台账，并对部分人员学习笔记进行抽审，高质量完成学习任务。</w:t>
      </w:r>
    </w:p>
    <w:bookmarkEnd w:id="3"/>
    <w:p w:rsidR="008344F9" w:rsidRDefault="008344F9" w:rsidP="008344F9">
      <w:pPr>
        <w:spacing w:line="520" w:lineRule="exact"/>
        <w:ind w:firstLineChars="150" w:firstLine="480"/>
        <w:rPr>
          <w:rFonts w:ascii="楷体" w:eastAsia="楷体" w:hAnsi="楷体" w:cs="楷体"/>
          <w:sz w:val="32"/>
          <w:szCs w:val="32"/>
        </w:rPr>
      </w:pPr>
      <w:r>
        <w:rPr>
          <w:rFonts w:ascii="楷体" w:eastAsia="楷体" w:hAnsi="楷体" w:cs="楷体" w:hint="eastAsia"/>
          <w:sz w:val="32"/>
          <w:szCs w:val="32"/>
        </w:rPr>
        <w:t>（三）党的组织建设方面</w:t>
      </w:r>
    </w:p>
    <w:p w:rsidR="008344F9" w:rsidRDefault="008344F9" w:rsidP="008344F9">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6、执行“三重一大”制度不严格，落实民主集中制不到位问题已完成整改。</w:t>
      </w:r>
      <w:r>
        <w:rPr>
          <w:rFonts w:ascii="仿宋_GB2312" w:eastAsia="仿宋_GB2312" w:hAnsi="仿宋" w:cs="仿宋" w:hint="eastAsia"/>
          <w:sz w:val="32"/>
          <w:szCs w:val="32"/>
        </w:rPr>
        <w:t>一是召开党组会研究制定了《党组会</w:t>
      </w:r>
      <w:r>
        <w:rPr>
          <w:rFonts w:ascii="仿宋_GB2312" w:eastAsia="仿宋_GB2312" w:hAnsi="仿宋" w:cs="仿宋" w:hint="eastAsia"/>
          <w:sz w:val="32"/>
          <w:szCs w:val="32"/>
        </w:rPr>
        <w:lastRenderedPageBreak/>
        <w:t>议工作流程》。二是局党组书记韩凤楼同志在党组会上针对巡察整改中“三重一大”制度不严格，落实民主集中制不到位等问题进行检讨。</w:t>
      </w:r>
    </w:p>
    <w:p w:rsidR="008344F9" w:rsidRDefault="008344F9" w:rsidP="008344F9">
      <w:pPr>
        <w:numPr>
          <w:ilvl w:val="0"/>
          <w:numId w:val="2"/>
        </w:numPr>
        <w:spacing w:line="52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重业务轻党建，机关党建存在“灯下黑”问题已完成整改。</w:t>
      </w:r>
      <w:r>
        <w:rPr>
          <w:rFonts w:ascii="仿宋_GB2312" w:eastAsia="仿宋_GB2312" w:hAnsi="仿宋" w:cs="仿宋" w:hint="eastAsia"/>
          <w:sz w:val="32"/>
          <w:szCs w:val="32"/>
        </w:rPr>
        <w:t>一是重新制定了2019年度党建工作计划并下发各二级单位执行；党组成员分别听取包联单位党建工作汇报；及时召开了党建工作专题会议。二是制定了《水务局党组关于召开巡察整改专题民主生活会工作方案》，班子成员认真撰写了个人对照检查材料，严格按民主生活会流程召开了水务局党组专题民主生活会，建立了班子整体和班子个人问题清单和整改台账，并及时进行了整改。三是局机关党支部书记韩凤楼同志在局机关党支部党员大会上进行检讨。四是召开了局机关组织生活会；党支部书记韩凤楼同志在机关支部讲党课1次，班子成员刘耀宗同志在局机关支部讲党课1次；组织党员学习了《中国共产党支部工作条例》和《中国共产党党章》。组织2019年主题党日活动，做到每个月一次并且做到主题鲜明、内容丰富，同时建立了主题党日活动台账。五是邀请旗委组织部人员对系统各党支部书记、党建工作人员进行发展党员工作培训，党委书记与系统新发展党员进行谈话。六是成立督查组，对各支部党的建设、党风廉政建设、意识形态等工作进行督查，对存在的问题在全系统内进行通报；对“三务”公开不全面、不及时的单位领导进行提醒谈话；对两名新任职的干部开展了廉政提醒谈话；针对舍力虎水库主任在落实“三重一大”民主决策制度不严格进行了提醒谈话。</w:t>
      </w:r>
    </w:p>
    <w:p w:rsidR="008344F9" w:rsidRDefault="008344F9" w:rsidP="00AA5D02">
      <w:pPr>
        <w:spacing w:line="520" w:lineRule="exact"/>
        <w:ind w:firstLineChars="150" w:firstLine="480"/>
        <w:rPr>
          <w:rFonts w:ascii="仿宋_GB2312" w:eastAsia="仿宋_GB2312" w:hAnsi="仿宋" w:cs="仿宋"/>
          <w:sz w:val="32"/>
          <w:szCs w:val="32"/>
        </w:rPr>
      </w:pPr>
      <w:r>
        <w:rPr>
          <w:rFonts w:ascii="楷体" w:eastAsia="楷体" w:hAnsi="楷体" w:cs="楷体" w:hint="eastAsia"/>
          <w:sz w:val="32"/>
          <w:szCs w:val="32"/>
        </w:rPr>
        <w:t>（四）党的作风建设方面</w:t>
      </w:r>
    </w:p>
    <w:p w:rsidR="008344F9" w:rsidRDefault="008344F9" w:rsidP="008344F9">
      <w:pPr>
        <w:spacing w:line="52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lastRenderedPageBreak/>
        <w:t>8、党建作风不严谨，存在形式主义问题、执行不严问题已完成整改。</w:t>
      </w:r>
      <w:r>
        <w:rPr>
          <w:rFonts w:ascii="仿宋_GB2312" w:eastAsia="仿宋_GB2312" w:hAnsi="仿宋" w:cs="仿宋" w:hint="eastAsia"/>
          <w:sz w:val="32"/>
          <w:szCs w:val="32"/>
        </w:rPr>
        <w:t xml:space="preserve">一是对材料雷同、学习笔记造假、党风廉政建设责任清单照搬照抄的2名党组成员进行提醒谈话并进行批评教育。二是对民主生活会个人对照检查材料由党组书记韩凤楼同志进行亲自把关，严格执行主要领导审阅制度。 </w:t>
      </w:r>
    </w:p>
    <w:p w:rsidR="008344F9" w:rsidRDefault="008344F9" w:rsidP="008344F9">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9、文风不实，制度网上照搬照抄的问题已完成整改。</w:t>
      </w:r>
      <w:r>
        <w:rPr>
          <w:rFonts w:ascii="仿宋_GB2312" w:eastAsia="仿宋_GB2312" w:hAnsi="仿宋" w:cs="仿宋" w:hint="eastAsia"/>
          <w:sz w:val="32"/>
          <w:szCs w:val="32"/>
        </w:rPr>
        <w:t>一是对河道堤防管理所等四个支部在党的作风建设方面存在的问题情况进行系统内通报。二是对四个支部责任人进行提醒谈话。三是各二级单位结合实际认领问题，并制定整改方案和台账，认真进行了整改。</w:t>
      </w:r>
    </w:p>
    <w:p w:rsidR="008344F9" w:rsidRDefault="008344F9" w:rsidP="008344F9">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10、“三务”公开不到位问题已完成整改。</w:t>
      </w:r>
      <w:r>
        <w:rPr>
          <w:rFonts w:ascii="仿宋_GB2312" w:eastAsia="仿宋_GB2312" w:hAnsi="仿宋" w:cs="仿宋" w:hint="eastAsia"/>
          <w:sz w:val="32"/>
          <w:szCs w:val="32"/>
        </w:rPr>
        <w:t xml:space="preserve">一是按照“三务”公开方案的要求，公开了局机关党费收缴情况，并对水务局党务、政务及时进行公开。二是系统党委成立督查组，对各二级单位“三务”公开情况开展专项检查，对公开不到位、不全面、不及时、领导不重视的单位在系统内进行通报。 </w:t>
      </w:r>
    </w:p>
    <w:p w:rsidR="008344F9" w:rsidRDefault="008344F9" w:rsidP="008344F9">
      <w:pPr>
        <w:spacing w:line="520" w:lineRule="exact"/>
        <w:ind w:firstLineChars="150" w:firstLine="480"/>
        <w:rPr>
          <w:rFonts w:ascii="楷体" w:eastAsia="楷体" w:hAnsi="楷体" w:cs="楷体"/>
          <w:sz w:val="32"/>
          <w:szCs w:val="32"/>
        </w:rPr>
      </w:pPr>
      <w:r>
        <w:rPr>
          <w:rFonts w:ascii="楷体" w:eastAsia="楷体" w:hAnsi="楷体" w:cs="楷体" w:hint="eastAsia"/>
          <w:sz w:val="32"/>
          <w:szCs w:val="32"/>
        </w:rPr>
        <w:t>（五）党的纪律建设方面</w:t>
      </w:r>
    </w:p>
    <w:p w:rsidR="008344F9" w:rsidRDefault="008344F9" w:rsidP="008344F9">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11、执行财经纪律不严格问题已完成整改。</w:t>
      </w:r>
      <w:r>
        <w:rPr>
          <w:rFonts w:ascii="仿宋_GB2312" w:eastAsia="仿宋_GB2312" w:hAnsi="楷体" w:cs="仿宋" w:hint="eastAsia"/>
          <w:sz w:val="32"/>
          <w:szCs w:val="32"/>
        </w:rPr>
        <w:t>一是</w:t>
      </w:r>
      <w:r>
        <w:rPr>
          <w:rFonts w:ascii="仿宋_GB2312" w:eastAsia="仿宋_GB2312" w:hAnsi="仿宋" w:cs="仿宋" w:hint="eastAsia"/>
          <w:sz w:val="32"/>
          <w:szCs w:val="32"/>
        </w:rPr>
        <w:t>严格落实财务管理各项制度，及时对核销单据补填经手人、分管领导签字、完善项目合同签订，并要求财务人员严格执行报销审核制度，规范报销审核程序。二是印制下发了《差旅费报销流程》和《差旅费报销办法》；对全系统二级单位负责人和财务人员开展了一次财务规范管理培训，规范记账手续、加强票据管理。三是开展自查自纠，及时将工程项目合同或协议、资金费用明细提供财务，补齐财务资料；局党组认真学习了《中央财政水利发展资金使用管理办法》和《中央财政预算内专项资金水利项目管理暂行办法》，进一步规范项</w:t>
      </w:r>
      <w:r>
        <w:rPr>
          <w:rFonts w:ascii="仿宋_GB2312" w:eastAsia="仿宋_GB2312" w:hAnsi="仿宋" w:cs="仿宋" w:hint="eastAsia"/>
          <w:sz w:val="32"/>
          <w:szCs w:val="32"/>
        </w:rPr>
        <w:lastRenderedPageBreak/>
        <w:t xml:space="preserve">目合同管理和资金管理；严格执行旗《公务卡结算管理办法》，对符合条件的人员出差必须实行公务卡结算；认真执行国库直接支付方式，杜绝大额现金的使用。四是水利工程规划所职工全部办理工资卡，规范工资管理；对西湖水库负责人进行提醒谈话。五是制定并完善水务系统内控制度；加强对国有资产的监督和管理。结合部分单位财务交接，开展了2个单位的内部审计工作。 </w:t>
      </w:r>
    </w:p>
    <w:p w:rsidR="008344F9" w:rsidRDefault="008344F9" w:rsidP="008344F9">
      <w:pPr>
        <w:spacing w:line="520" w:lineRule="exact"/>
        <w:ind w:firstLineChars="150" w:firstLine="480"/>
        <w:rPr>
          <w:rFonts w:ascii="楷体" w:eastAsia="楷体" w:hAnsi="楷体" w:cs="楷体"/>
          <w:sz w:val="32"/>
          <w:szCs w:val="32"/>
        </w:rPr>
      </w:pPr>
      <w:r>
        <w:rPr>
          <w:rFonts w:ascii="楷体" w:eastAsia="楷体" w:hAnsi="楷体" w:cs="楷体" w:hint="eastAsia"/>
          <w:sz w:val="32"/>
          <w:szCs w:val="32"/>
        </w:rPr>
        <w:t>（六）夺取反腐败斗争压倒性胜利方面</w:t>
      </w:r>
    </w:p>
    <w:p w:rsidR="008344F9" w:rsidRDefault="008344F9" w:rsidP="008344F9">
      <w:pPr>
        <w:spacing w:line="520" w:lineRule="exact"/>
        <w:ind w:firstLineChars="200" w:firstLine="640"/>
        <w:rPr>
          <w:rFonts w:ascii="仿宋_GB2312" w:eastAsia="仿宋_GB2312" w:hAnsi="仿宋" w:cs="仿宋"/>
          <w:sz w:val="32"/>
          <w:szCs w:val="32"/>
        </w:rPr>
      </w:pPr>
      <w:r>
        <w:rPr>
          <w:rFonts w:ascii="楷体" w:eastAsia="楷体" w:hAnsi="楷体" w:cs="仿宋" w:hint="eastAsia"/>
          <w:sz w:val="32"/>
          <w:szCs w:val="32"/>
        </w:rPr>
        <w:t>12、局党组履行全面从严治党主体责任不到位问题已完成整改。</w:t>
      </w:r>
      <w:r>
        <w:rPr>
          <w:rFonts w:ascii="仿宋_GB2312" w:eastAsia="仿宋_GB2312" w:hAnsi="仿宋" w:cs="仿宋" w:hint="eastAsia"/>
          <w:sz w:val="32"/>
          <w:szCs w:val="32"/>
        </w:rPr>
        <w:t>一是及时召开了党风廉政建设和反腐败工作专题会议，召开2次党风廉政建设警示教育大会，组织各单位观看了《慎独慎微》和《为了政治生态的海晏河清》专题片，通报了两起典型案例《水利扶贫领域腐败和作风问题典型案例通报》、《水利官“</w:t>
      </w:r>
      <w:r w:rsidR="00CA4874">
        <w:rPr>
          <w:rFonts w:ascii="仿宋_GB2312" w:eastAsia="仿宋_GB2312" w:hAnsi="仿宋" w:cs="仿宋" w:hint="eastAsia"/>
          <w:sz w:val="32"/>
          <w:szCs w:val="32"/>
        </w:rPr>
        <w:t>溺水记”—融安县水利局工程管理站原站长王伟全违纪违法案例剖析》，</w:t>
      </w:r>
      <w:r>
        <w:rPr>
          <w:rFonts w:ascii="仿宋_GB2312" w:eastAsia="仿宋_GB2312" w:hAnsi="仿宋" w:cs="仿宋" w:hint="eastAsia"/>
          <w:sz w:val="32"/>
          <w:szCs w:val="32"/>
        </w:rPr>
        <w:t>用身边的事教育身边的人。二是班子成员分别听取了所包联单位党风廉政建设和意识形态工作的汇报，并按要求参加各二级单位党风廉政建设工作会议，并进行具体指导。三是召开水务系统党建暨党风廉政建设专题汇报会一次。四是结合旗纪委对个人填报《监督监察对象个人廉政档案登记表》的要求对领导干部廉政档案进行了规范。五是系统党委成立督查组，对二级单位党风廉政建设工作进行一次全面督查，形成的督查通报由主要领导审核把关后在全系统进行通报。</w:t>
      </w:r>
      <w:bookmarkStart w:id="4" w:name="_GoBack"/>
      <w:bookmarkEnd w:id="4"/>
    </w:p>
    <w:p w:rsidR="008344F9" w:rsidRDefault="008344F9" w:rsidP="008344F9">
      <w:pPr>
        <w:spacing w:line="52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三、</w:t>
      </w:r>
      <w:r>
        <w:rPr>
          <w:rFonts w:ascii="黑体" w:eastAsia="黑体" w:hAnsi="黑体" w:cs="Helvetica" w:hint="eastAsia"/>
          <w:color w:val="333333"/>
          <w:sz w:val="32"/>
          <w:szCs w:val="32"/>
        </w:rPr>
        <w:t>下一步整改工作打算</w:t>
      </w:r>
    </w:p>
    <w:p w:rsidR="008344F9" w:rsidRDefault="008344F9" w:rsidP="008344F9">
      <w:pPr>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通过全面整改，局党组和全体党员干部深刻认识到，旗委巡察工作极大地触动了思想，强化了“四个意识”，切实</w:t>
      </w:r>
      <w:r>
        <w:rPr>
          <w:rFonts w:ascii="仿宋_GB2312" w:eastAsia="仿宋_GB2312" w:hAnsi="仿宋" w:cs="仿宋" w:hint="eastAsia"/>
          <w:sz w:val="32"/>
          <w:szCs w:val="32"/>
        </w:rPr>
        <w:lastRenderedPageBreak/>
        <w:t>增强了落实从严治党要求的政治自觉和行动自觉，在思想上得到深刻警醒，工作上得到鞭策和激励。下一步，局党组将整改落实坚持常态化，继续贯彻党要管党、从严采取更加有力的措施，健全完善工作机制，加大制度执行力度，切实将全面从严治党引向深入，推动水务工作取得新成效。</w:t>
      </w:r>
    </w:p>
    <w:p w:rsidR="008344F9" w:rsidRDefault="008344F9" w:rsidP="008344F9">
      <w:pPr>
        <w:spacing w:line="520" w:lineRule="exact"/>
        <w:ind w:firstLineChars="200" w:firstLine="640"/>
        <w:jc w:val="left"/>
        <w:rPr>
          <w:rFonts w:ascii="仿宋_GB2312" w:eastAsia="仿宋_GB2312" w:hAnsi="仿宋" w:cs="仿宋"/>
          <w:sz w:val="32"/>
          <w:szCs w:val="32"/>
        </w:rPr>
      </w:pPr>
      <w:r>
        <w:rPr>
          <w:rFonts w:ascii="楷体" w:eastAsia="楷体" w:hAnsi="楷体" w:cs="仿宋" w:hint="eastAsia"/>
          <w:sz w:val="32"/>
          <w:szCs w:val="32"/>
        </w:rPr>
        <w:t>一是坚持常抓不懈，确保事事有落实。</w:t>
      </w:r>
      <w:r>
        <w:rPr>
          <w:rFonts w:ascii="仿宋_GB2312" w:eastAsia="仿宋_GB2312" w:hAnsi="仿宋" w:cs="仿宋" w:hint="eastAsia"/>
          <w:sz w:val="32"/>
          <w:szCs w:val="32"/>
        </w:rPr>
        <w:t>坚持目标不变，力度不减，对巡察整改工作紧抓不放，对已完成的整改任务，适时组织协调调度，巩固整改成果；对需要不断深化的整改项目，以“钉钉子”精神紧盯不放，长期坚持，一抓到底，确保巡察反馈意见整改落实到位。</w:t>
      </w:r>
    </w:p>
    <w:p w:rsidR="008344F9" w:rsidRDefault="008344F9" w:rsidP="008344F9">
      <w:pPr>
        <w:spacing w:line="520" w:lineRule="exact"/>
        <w:ind w:firstLineChars="200" w:firstLine="640"/>
        <w:jc w:val="left"/>
        <w:rPr>
          <w:rFonts w:ascii="仿宋_GB2312" w:eastAsia="仿宋_GB2312" w:hAnsi="仿宋" w:cs="仿宋"/>
          <w:sz w:val="32"/>
          <w:szCs w:val="32"/>
        </w:rPr>
      </w:pPr>
      <w:r>
        <w:rPr>
          <w:rFonts w:ascii="楷体" w:eastAsia="楷体" w:hAnsi="楷体" w:cs="仿宋" w:hint="eastAsia"/>
          <w:sz w:val="32"/>
          <w:szCs w:val="32"/>
        </w:rPr>
        <w:t>二是着力建章立制，构建长效机制。</w:t>
      </w:r>
      <w:r>
        <w:rPr>
          <w:rFonts w:ascii="仿宋_GB2312" w:eastAsia="仿宋_GB2312" w:hAnsi="仿宋" w:cs="仿宋" w:hint="eastAsia"/>
          <w:sz w:val="32"/>
          <w:szCs w:val="32"/>
        </w:rPr>
        <w:t>在抓好整改的同时，更加注重治本，更加注重预防，更加注重制度建设，结合“不忘初心、牢记使命”主题教育，切实增强政治意识、大局意识、核心意识、看齐意识，让整改成果成为水务系统广大干部职工思想上的“防腐剂”，行动上的“催化剂”。</w:t>
      </w:r>
    </w:p>
    <w:p w:rsidR="008344F9" w:rsidRDefault="008344F9" w:rsidP="008344F9">
      <w:pPr>
        <w:spacing w:line="520" w:lineRule="exact"/>
        <w:ind w:firstLineChars="200" w:firstLine="640"/>
        <w:jc w:val="left"/>
        <w:rPr>
          <w:rFonts w:ascii="仿宋_GB2312" w:eastAsia="仿宋_GB2312" w:hAnsi="仿宋" w:cs="仿宋"/>
          <w:sz w:val="32"/>
          <w:szCs w:val="32"/>
        </w:rPr>
      </w:pPr>
      <w:r>
        <w:rPr>
          <w:rFonts w:ascii="楷体" w:eastAsia="楷体" w:hAnsi="楷体" w:cs="仿宋" w:hint="eastAsia"/>
          <w:sz w:val="32"/>
          <w:szCs w:val="32"/>
        </w:rPr>
        <w:t>三是创新方式方法，强化督促检查。</w:t>
      </w:r>
      <w:r>
        <w:rPr>
          <w:rFonts w:ascii="仿宋_GB2312" w:eastAsia="仿宋_GB2312" w:hAnsi="仿宋" w:cs="仿宋" w:hint="eastAsia"/>
          <w:sz w:val="32"/>
          <w:szCs w:val="32"/>
        </w:rPr>
        <w:t>切实加强对基层党支部的督促检查，始终盯住关键，突出问题，切实做到督到点子上，查到要害处，督则必办，办则必果，从而进一步严明纪律，真正做到把纪律挺在前面，着力营造水务事业和谐健康发展的良好环境。</w:t>
      </w:r>
    </w:p>
    <w:p w:rsidR="00222171" w:rsidRDefault="00222171" w:rsidP="008344F9">
      <w:pPr>
        <w:spacing w:line="520" w:lineRule="exact"/>
        <w:ind w:firstLineChars="200" w:firstLine="640"/>
        <w:jc w:val="left"/>
        <w:rPr>
          <w:rFonts w:ascii="仿宋_GB2312" w:eastAsia="仿宋_GB2312" w:hAnsi="仿宋" w:cs="仿宋"/>
          <w:sz w:val="32"/>
          <w:szCs w:val="32"/>
        </w:rPr>
      </w:pPr>
    </w:p>
    <w:p w:rsidR="00222171" w:rsidRDefault="00222171" w:rsidP="008344F9">
      <w:pPr>
        <w:spacing w:line="520" w:lineRule="exact"/>
        <w:ind w:firstLineChars="200" w:firstLine="640"/>
        <w:jc w:val="left"/>
        <w:rPr>
          <w:rFonts w:ascii="仿宋_GB2312" w:eastAsia="仿宋_GB2312" w:hAnsi="仿宋" w:cs="仿宋"/>
          <w:sz w:val="32"/>
          <w:szCs w:val="32"/>
        </w:rPr>
      </w:pPr>
    </w:p>
    <w:p w:rsidR="008344F9" w:rsidRDefault="00222171" w:rsidP="00B95FA5">
      <w:pPr>
        <w:spacing w:line="520" w:lineRule="exact"/>
        <w:ind w:firstLineChars="200" w:firstLine="640"/>
        <w:jc w:val="left"/>
      </w:pPr>
      <w:r>
        <w:rPr>
          <w:rFonts w:ascii="仿宋_GB2312" w:eastAsia="仿宋_GB2312" w:hAnsi="仿宋" w:cs="仿宋" w:hint="eastAsia"/>
          <w:sz w:val="32"/>
          <w:szCs w:val="32"/>
        </w:rPr>
        <w:t xml:space="preserve">                   </w:t>
      </w:r>
      <w:r w:rsidR="00B95FA5">
        <w:rPr>
          <w:rFonts w:ascii="仿宋_GB2312" w:eastAsia="仿宋_GB2312" w:hAnsi="仿宋" w:cs="仿宋" w:hint="eastAsia"/>
          <w:sz w:val="32"/>
          <w:szCs w:val="32"/>
        </w:rPr>
        <w:t xml:space="preserve"> </w:t>
      </w:r>
    </w:p>
    <w:p w:rsidR="001B18C2" w:rsidRDefault="001B18C2"/>
    <w:sectPr w:rsidR="001B18C2" w:rsidSect="001B18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6F" w:rsidRDefault="00450E6F" w:rsidP="00AA5D02">
      <w:r>
        <w:separator/>
      </w:r>
    </w:p>
  </w:endnote>
  <w:endnote w:type="continuationSeparator" w:id="0">
    <w:p w:rsidR="00450E6F" w:rsidRDefault="00450E6F" w:rsidP="00AA5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8772"/>
      <w:docPartObj>
        <w:docPartGallery w:val="Page Numbers (Bottom of Page)"/>
        <w:docPartUnique/>
      </w:docPartObj>
    </w:sdtPr>
    <w:sdtContent>
      <w:p w:rsidR="00AA5D02" w:rsidRDefault="007B08ED">
        <w:pPr>
          <w:pStyle w:val="a4"/>
          <w:jc w:val="center"/>
        </w:pPr>
        <w:fldSimple w:instr=" PAGE   \* MERGEFORMAT ">
          <w:r w:rsidR="00B95FA5" w:rsidRPr="00B95FA5">
            <w:rPr>
              <w:noProof/>
              <w:lang w:val="zh-CN"/>
            </w:rPr>
            <w:t>7</w:t>
          </w:r>
        </w:fldSimple>
      </w:p>
    </w:sdtContent>
  </w:sdt>
  <w:p w:rsidR="00AA5D02" w:rsidRDefault="00AA5D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6F" w:rsidRDefault="00450E6F" w:rsidP="00AA5D02">
      <w:r>
        <w:separator/>
      </w:r>
    </w:p>
  </w:footnote>
  <w:footnote w:type="continuationSeparator" w:id="0">
    <w:p w:rsidR="00450E6F" w:rsidRDefault="00450E6F" w:rsidP="00AA5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761D6"/>
    <w:multiLevelType w:val="singleLevel"/>
    <w:tmpl w:val="B56761D6"/>
    <w:lvl w:ilvl="0">
      <w:start w:val="7"/>
      <w:numFmt w:val="decimal"/>
      <w:suff w:val="nothing"/>
      <w:lvlText w:val="%1、"/>
      <w:lvlJc w:val="left"/>
      <w:pPr>
        <w:ind w:left="0" w:firstLine="0"/>
      </w:pPr>
    </w:lvl>
  </w:abstractNum>
  <w:abstractNum w:abstractNumId="1">
    <w:nsid w:val="20AC083D"/>
    <w:multiLevelType w:val="singleLevel"/>
    <w:tmpl w:val="20AC083D"/>
    <w:lvl w:ilvl="0">
      <w:start w:val="4"/>
      <w:numFmt w:val="decimal"/>
      <w:suff w:val="nothing"/>
      <w:lvlText w:val="%1、"/>
      <w:lvlJc w:val="left"/>
      <w:pPr>
        <w:ind w:left="0" w:firstLine="0"/>
      </w:pPr>
    </w:lvl>
  </w:abstractNum>
  <w:num w:numId="1">
    <w:abstractNumId w:val="1"/>
    <w:lvlOverride w:ilvl="0">
      <w:startOverride w:val="4"/>
    </w:lvlOverride>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4F9"/>
    <w:rsid w:val="001B18C2"/>
    <w:rsid w:val="00222171"/>
    <w:rsid w:val="00450E6F"/>
    <w:rsid w:val="004D2F5A"/>
    <w:rsid w:val="007B08ED"/>
    <w:rsid w:val="008344F9"/>
    <w:rsid w:val="00AA5D02"/>
    <w:rsid w:val="00AE592D"/>
    <w:rsid w:val="00B95FA5"/>
    <w:rsid w:val="00CA4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5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5D02"/>
    <w:rPr>
      <w:sz w:val="18"/>
      <w:szCs w:val="18"/>
    </w:rPr>
  </w:style>
  <w:style w:type="paragraph" w:styleId="a4">
    <w:name w:val="footer"/>
    <w:basedOn w:val="a"/>
    <w:link w:val="Char0"/>
    <w:uiPriority w:val="99"/>
    <w:unhideWhenUsed/>
    <w:rsid w:val="00AA5D02"/>
    <w:pPr>
      <w:tabs>
        <w:tab w:val="center" w:pos="4153"/>
        <w:tab w:val="right" w:pos="8306"/>
      </w:tabs>
      <w:snapToGrid w:val="0"/>
      <w:jc w:val="left"/>
    </w:pPr>
    <w:rPr>
      <w:sz w:val="18"/>
      <w:szCs w:val="18"/>
    </w:rPr>
  </w:style>
  <w:style w:type="character" w:customStyle="1" w:styleId="Char0">
    <w:name w:val="页脚 Char"/>
    <w:basedOn w:val="a0"/>
    <w:link w:val="a4"/>
    <w:uiPriority w:val="99"/>
    <w:rsid w:val="00AA5D02"/>
    <w:rPr>
      <w:sz w:val="18"/>
      <w:szCs w:val="18"/>
    </w:rPr>
  </w:style>
</w:styles>
</file>

<file path=word/webSettings.xml><?xml version="1.0" encoding="utf-8"?>
<w:webSettings xmlns:r="http://schemas.openxmlformats.org/officeDocument/2006/relationships" xmlns:w="http://schemas.openxmlformats.org/wordprocessingml/2006/main">
  <w:divs>
    <w:div w:id="12847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215B5A-1FF6-48CD-ABA8-D13C6CCC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2020-03-04T08:56:00Z</dcterms:created>
  <dcterms:modified xsi:type="dcterms:W3CDTF">2020-03-06T07:22:00Z</dcterms:modified>
</cp:coreProperties>
</file>