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59" w:rsidRDefault="00283959" w:rsidP="00283959">
      <w:pPr>
        <w:spacing w:line="880" w:lineRule="exact"/>
        <w:ind w:firstLine="561"/>
        <w:jc w:val="center"/>
        <w:rPr>
          <w:rFonts w:ascii="仿宋_GB2312"/>
          <w:sz w:val="28"/>
          <w:szCs w:val="28"/>
        </w:rPr>
      </w:pPr>
    </w:p>
    <w:p w:rsidR="00283959" w:rsidRDefault="00283959" w:rsidP="00283959">
      <w:pPr>
        <w:spacing w:line="88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600" w:lineRule="exact"/>
        <w:ind w:firstLine="561"/>
        <w:jc w:val="center"/>
        <w:rPr>
          <w:rFonts w:ascii="仿宋_GB2312" w:eastAsia="仿宋_GB2312"/>
          <w:sz w:val="32"/>
          <w:szCs w:val="32"/>
        </w:rPr>
      </w:pPr>
    </w:p>
    <w:p w:rsidR="00283959" w:rsidRDefault="00283959" w:rsidP="00283959">
      <w:pPr>
        <w:spacing w:line="800" w:lineRule="exact"/>
        <w:ind w:firstLine="56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32"/>
          <w:szCs w:val="32"/>
        </w:rPr>
      </w:pPr>
    </w:p>
    <w:p w:rsidR="00283959" w:rsidRDefault="00283959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AF75F6" w:rsidRDefault="00AF75F6" w:rsidP="00283959">
      <w:pPr>
        <w:spacing w:line="480" w:lineRule="exact"/>
        <w:ind w:firstLine="561"/>
        <w:jc w:val="center"/>
        <w:rPr>
          <w:rFonts w:ascii="仿宋_GB2312" w:eastAsia="仿宋_GB2312" w:hAnsi="仿宋"/>
          <w:sz w:val="10"/>
          <w:szCs w:val="10"/>
        </w:rPr>
      </w:pPr>
    </w:p>
    <w:p w:rsidR="00BA30AF" w:rsidRDefault="00BA30AF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BA30AF" w:rsidRDefault="00BA30AF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</w:p>
    <w:p w:rsidR="00283959" w:rsidRPr="008E6252" w:rsidRDefault="00283959" w:rsidP="00283959">
      <w:pPr>
        <w:spacing w:line="560" w:lineRule="exact"/>
        <w:ind w:firstLine="561"/>
        <w:jc w:val="center"/>
        <w:rPr>
          <w:rFonts w:ascii="仿宋" w:eastAsia="仿宋" w:hAnsi="仿宋"/>
          <w:sz w:val="32"/>
          <w:szCs w:val="32"/>
        </w:rPr>
      </w:pPr>
      <w:r w:rsidRPr="008E6252">
        <w:rPr>
          <w:rFonts w:ascii="仿宋" w:eastAsia="仿宋" w:hAnsi="仿宋" w:hint="eastAsia"/>
          <w:sz w:val="32"/>
          <w:szCs w:val="32"/>
        </w:rPr>
        <w:t>镇政发〔2020〕</w:t>
      </w:r>
      <w:r w:rsidR="00BA30AF">
        <w:rPr>
          <w:rFonts w:ascii="仿宋" w:eastAsia="仿宋" w:hAnsi="仿宋" w:hint="eastAsia"/>
          <w:sz w:val="32"/>
          <w:szCs w:val="32"/>
        </w:rPr>
        <w:t>8</w:t>
      </w:r>
      <w:r w:rsidRPr="008E6252">
        <w:rPr>
          <w:rFonts w:ascii="仿宋" w:eastAsia="仿宋" w:hAnsi="仿宋" w:hint="eastAsia"/>
          <w:sz w:val="32"/>
          <w:szCs w:val="32"/>
        </w:rPr>
        <w:t>号</w:t>
      </w: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 w:val="13"/>
          <w:szCs w:val="13"/>
        </w:rPr>
      </w:pPr>
    </w:p>
    <w:p w:rsidR="00283959" w:rsidRDefault="00283959" w:rsidP="00AF75F6">
      <w:pPr>
        <w:spacing w:line="340" w:lineRule="exact"/>
        <w:jc w:val="center"/>
        <w:rPr>
          <w:rFonts w:ascii="方正小标宋简体" w:eastAsia="方正小标宋简体"/>
          <w:szCs w:val="21"/>
        </w:rPr>
      </w:pPr>
    </w:p>
    <w:p w:rsidR="00E21960" w:rsidRPr="00AF75F6" w:rsidRDefault="00E21960" w:rsidP="00AF75F6">
      <w:pPr>
        <w:spacing w:line="340" w:lineRule="exact"/>
        <w:jc w:val="center"/>
        <w:rPr>
          <w:rFonts w:ascii="方正小标宋简体" w:eastAsia="方正小标宋简体"/>
          <w:sz w:val="18"/>
          <w:szCs w:val="18"/>
        </w:rPr>
      </w:pPr>
    </w:p>
    <w:p w:rsidR="00283959" w:rsidRPr="00EA4E0B" w:rsidRDefault="00283959" w:rsidP="003D01A2">
      <w:pPr>
        <w:spacing w:line="560" w:lineRule="exact"/>
        <w:jc w:val="center"/>
        <w:rPr>
          <w:rFonts w:ascii="方正小标宋简体" w:eastAsia="方正小标宋简体" w:hAnsi="黑体" w:cs="黑体"/>
          <w:spacing w:val="20"/>
          <w:sz w:val="44"/>
          <w:szCs w:val="44"/>
        </w:rPr>
      </w:pPr>
      <w:r w:rsidRPr="00EA4E0B">
        <w:rPr>
          <w:rFonts w:ascii="方正小标宋简体" w:eastAsia="方正小标宋简体" w:hAnsi="黑体" w:cs="黑体" w:hint="eastAsia"/>
          <w:spacing w:val="20"/>
          <w:sz w:val="44"/>
          <w:szCs w:val="44"/>
        </w:rPr>
        <w:t>大沁他拉镇人民政府</w:t>
      </w:r>
    </w:p>
    <w:p w:rsidR="003D01A2" w:rsidRPr="003D01A2" w:rsidRDefault="003D01A2" w:rsidP="003D01A2">
      <w:pPr>
        <w:spacing w:line="560" w:lineRule="exact"/>
        <w:jc w:val="center"/>
        <w:rPr>
          <w:rFonts w:ascii="方正小标宋简体" w:eastAsia="方正小标宋简体" w:hAnsi="长城小标宋体" w:cs="长城小标宋体" w:hint="eastAsia"/>
          <w:color w:val="4A4A4A"/>
          <w:kern w:val="0"/>
          <w:sz w:val="44"/>
          <w:szCs w:val="44"/>
        </w:rPr>
      </w:pPr>
      <w:r w:rsidRPr="003D01A2">
        <w:rPr>
          <w:rFonts w:ascii="方正小标宋简体" w:eastAsia="方正小标宋简体" w:hAnsi="长城小标宋体" w:cs="长城小标宋体" w:hint="eastAsia"/>
          <w:color w:val="4A4A4A"/>
          <w:kern w:val="0"/>
          <w:sz w:val="44"/>
          <w:szCs w:val="44"/>
        </w:rPr>
        <w:t>大沁他拉镇新型冠状病毒感染的肺炎疫情防控工作指挥部关于转发《奈曼旗新型冠状病毒感染的肺炎疫情防控工作指挥部令》的通知</w:t>
      </w:r>
    </w:p>
    <w:p w:rsidR="003D01A2" w:rsidRPr="003D01A2" w:rsidRDefault="003D01A2" w:rsidP="00BA30AF">
      <w:pPr>
        <w:spacing w:line="240" w:lineRule="exact"/>
        <w:jc w:val="left"/>
        <w:rPr>
          <w:rFonts w:ascii="Arial" w:hAnsi="Arial" w:cs="Arial"/>
          <w:b/>
          <w:color w:val="4A4A4A"/>
          <w:szCs w:val="21"/>
        </w:rPr>
      </w:pPr>
      <w:r w:rsidRPr="003D01A2">
        <w:rPr>
          <w:rFonts w:ascii="宋体" w:hAnsi="宋体" w:cs="宋体" w:hint="eastAsia"/>
          <w:b/>
          <w:color w:val="4A4A4A"/>
          <w:kern w:val="0"/>
          <w:sz w:val="32"/>
          <w:szCs w:val="32"/>
        </w:rPr>
        <w:t> </w:t>
      </w:r>
    </w:p>
    <w:p w:rsidR="003D01A2" w:rsidRDefault="003D01A2" w:rsidP="00BA30AF">
      <w:pPr>
        <w:spacing w:line="500" w:lineRule="exact"/>
        <w:jc w:val="left"/>
        <w:rPr>
          <w:rStyle w:val="NormalCharacter"/>
          <w:rFonts w:ascii="仿宋" w:eastAsia="仿宋" w:hAnsi="仿宋"/>
          <w:color w:val="333333"/>
          <w:sz w:val="32"/>
          <w:szCs w:val="32"/>
        </w:rPr>
      </w:pPr>
      <w:r>
        <w:rPr>
          <w:rStyle w:val="NormalCharacter"/>
          <w:rFonts w:ascii="仿宋" w:eastAsia="仿宋" w:hAnsi="仿宋"/>
          <w:color w:val="333333"/>
          <w:sz w:val="32"/>
          <w:szCs w:val="32"/>
        </w:rPr>
        <w:t>各嘎查村、各站所办、辖区各单位：</w:t>
      </w:r>
    </w:p>
    <w:p w:rsidR="003D01A2" w:rsidRDefault="003D01A2" w:rsidP="00BA30AF">
      <w:pPr>
        <w:spacing w:line="500" w:lineRule="exact"/>
        <w:ind w:firstLine="680"/>
        <w:jc w:val="left"/>
        <w:rPr>
          <w:rFonts w:ascii="仿宋" w:eastAsia="仿宋" w:hAnsi="仿宋" w:cs="仿宋"/>
          <w:color w:val="4A4A4A"/>
          <w:kern w:val="0"/>
          <w:sz w:val="34"/>
          <w:szCs w:val="34"/>
        </w:rPr>
      </w:pPr>
      <w:r>
        <w:rPr>
          <w:rFonts w:ascii="仿宋" w:eastAsia="仿宋" w:hAnsi="仿宋" w:cs="仿宋"/>
          <w:color w:val="4A4A4A"/>
          <w:kern w:val="0"/>
          <w:sz w:val="34"/>
          <w:szCs w:val="34"/>
        </w:rPr>
        <w:t>现将 《</w:t>
      </w:r>
      <w:r>
        <w:rPr>
          <w:rFonts w:ascii="仿宋" w:eastAsia="仿宋" w:hAnsi="仿宋" w:cs="仿宋" w:hint="eastAsia"/>
          <w:color w:val="4A4A4A"/>
          <w:kern w:val="0"/>
          <w:sz w:val="34"/>
          <w:szCs w:val="34"/>
        </w:rPr>
        <w:t>奈曼旗新型冠状病毒感染的肺炎疫情防控工作指挥部令</w:t>
      </w:r>
      <w:r>
        <w:rPr>
          <w:rFonts w:ascii="仿宋" w:eastAsia="仿宋" w:hAnsi="仿宋" w:cs="仿宋"/>
          <w:color w:val="4A4A4A"/>
          <w:kern w:val="0"/>
          <w:sz w:val="34"/>
          <w:szCs w:val="34"/>
        </w:rPr>
        <w:t>》</w:t>
      </w:r>
      <w:r>
        <w:rPr>
          <w:rFonts w:ascii="仿宋" w:eastAsia="仿宋" w:hAnsi="仿宋" w:cs="仿宋" w:hint="eastAsia"/>
          <w:color w:val="4A4A4A"/>
          <w:kern w:val="0"/>
          <w:sz w:val="34"/>
          <w:szCs w:val="34"/>
        </w:rPr>
        <w:t>（1-4号令）</w:t>
      </w:r>
      <w:r>
        <w:rPr>
          <w:rFonts w:ascii="仿宋" w:eastAsia="仿宋" w:hAnsi="仿宋" w:cs="仿宋"/>
          <w:color w:val="4A4A4A"/>
          <w:kern w:val="0"/>
          <w:sz w:val="34"/>
          <w:szCs w:val="34"/>
        </w:rPr>
        <w:t>转发给你们，</w:t>
      </w:r>
      <w:r>
        <w:rPr>
          <w:rFonts w:ascii="仿宋" w:eastAsia="仿宋" w:hAnsi="仿宋" w:cs="仿宋" w:hint="eastAsia"/>
          <w:color w:val="4A4A4A"/>
          <w:kern w:val="0"/>
          <w:sz w:val="34"/>
          <w:szCs w:val="34"/>
        </w:rPr>
        <w:t>请结合实际，</w:t>
      </w:r>
      <w:r>
        <w:rPr>
          <w:rFonts w:ascii="仿宋" w:eastAsia="仿宋" w:hAnsi="仿宋" w:cs="仿宋"/>
          <w:color w:val="4A4A4A"/>
          <w:kern w:val="0"/>
          <w:sz w:val="34"/>
          <w:szCs w:val="34"/>
        </w:rPr>
        <w:t>认真</w:t>
      </w:r>
      <w:r>
        <w:rPr>
          <w:rFonts w:ascii="仿宋" w:eastAsia="仿宋" w:hAnsi="仿宋" w:cs="仿宋" w:hint="eastAsia"/>
          <w:color w:val="4A4A4A"/>
          <w:kern w:val="0"/>
          <w:sz w:val="34"/>
          <w:szCs w:val="34"/>
        </w:rPr>
        <w:t>贯彻执行。</w:t>
      </w:r>
    </w:p>
    <w:p w:rsidR="003D01A2" w:rsidRDefault="003D01A2" w:rsidP="00BA30AF">
      <w:pPr>
        <w:spacing w:line="240" w:lineRule="exact"/>
        <w:jc w:val="left"/>
        <w:rPr>
          <w:rFonts w:ascii="长城小标宋体" w:eastAsia="长城小标宋体" w:hAnsi="长城小标宋体" w:cs="长城小标宋体"/>
          <w:color w:val="4A4A4A"/>
          <w:kern w:val="0"/>
          <w:sz w:val="44"/>
          <w:szCs w:val="44"/>
        </w:rPr>
      </w:pPr>
    </w:p>
    <w:p w:rsidR="003D01A2" w:rsidRPr="00942C3F" w:rsidRDefault="003D01A2" w:rsidP="00942C3F">
      <w:pPr>
        <w:spacing w:line="560" w:lineRule="exact"/>
        <w:ind w:firstLineChars="200" w:firstLine="616"/>
        <w:jc w:val="left"/>
        <w:rPr>
          <w:rFonts w:ascii="仿宋" w:eastAsia="仿宋" w:hAnsi="仿宋" w:cs="长城小标宋体"/>
          <w:color w:val="4A4A4A"/>
          <w:spacing w:val="-6"/>
          <w:kern w:val="0"/>
          <w:sz w:val="32"/>
          <w:szCs w:val="32"/>
        </w:rPr>
      </w:pPr>
      <w:r w:rsidRPr="00942C3F">
        <w:rPr>
          <w:rFonts w:ascii="仿宋" w:eastAsia="仿宋" w:hAnsi="仿宋" w:cs="长城小标宋体" w:hint="eastAsia"/>
          <w:color w:val="4A4A4A"/>
          <w:spacing w:val="-6"/>
          <w:kern w:val="0"/>
          <w:sz w:val="32"/>
          <w:szCs w:val="32"/>
        </w:rPr>
        <w:t>大沁他拉镇新型冠状病毒感染的肺炎疫情防控工作指挥部</w:t>
      </w:r>
    </w:p>
    <w:p w:rsidR="00EE03ED" w:rsidRPr="003D01A2" w:rsidRDefault="003D01A2" w:rsidP="00942C3F">
      <w:pPr>
        <w:spacing w:line="560" w:lineRule="exact"/>
        <w:ind w:firstLineChars="1650" w:firstLine="5280"/>
        <w:jc w:val="left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2020年1月2</w:t>
      </w:r>
      <w:r>
        <w:rPr>
          <w:rStyle w:val="NormalCharacter"/>
          <w:rFonts w:ascii="仿宋" w:eastAsia="仿宋" w:hAnsi="仿宋" w:hint="eastAsia"/>
          <w:sz w:val="32"/>
          <w:szCs w:val="32"/>
        </w:rPr>
        <w:t>6</w:t>
      </w:r>
      <w:r>
        <w:rPr>
          <w:rStyle w:val="NormalCharacter"/>
          <w:rFonts w:ascii="仿宋" w:eastAsia="仿宋" w:hAnsi="仿宋"/>
          <w:sz w:val="32"/>
          <w:szCs w:val="32"/>
        </w:rPr>
        <w:t>日</w:t>
      </w:r>
    </w:p>
    <w:sectPr w:rsidR="00EE03ED" w:rsidRPr="003D01A2" w:rsidSect="00EE03ED">
      <w:headerReference w:type="default" r:id="rId6"/>
      <w:pgSz w:w="11906" w:h="16838"/>
      <w:pgMar w:top="1380" w:right="1440" w:bottom="12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9A" w:rsidRDefault="0026239A" w:rsidP="00EE03ED">
      <w:r>
        <w:separator/>
      </w:r>
    </w:p>
  </w:endnote>
  <w:endnote w:type="continuationSeparator" w:id="0">
    <w:p w:rsidR="0026239A" w:rsidRDefault="0026239A" w:rsidP="00EE0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9A" w:rsidRDefault="0026239A" w:rsidP="00EE03ED">
      <w:r>
        <w:separator/>
      </w:r>
    </w:p>
  </w:footnote>
  <w:footnote w:type="continuationSeparator" w:id="0">
    <w:p w:rsidR="0026239A" w:rsidRDefault="0026239A" w:rsidP="00EE0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ED" w:rsidRDefault="00EE03ED" w:rsidP="00407C54">
    <w:pPr>
      <w:pStyle w:val="Header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EE03ED"/>
    <w:rsid w:val="000105D6"/>
    <w:rsid w:val="000B6227"/>
    <w:rsid w:val="00103400"/>
    <w:rsid w:val="001035B5"/>
    <w:rsid w:val="001C1F3C"/>
    <w:rsid w:val="0026239A"/>
    <w:rsid w:val="00283959"/>
    <w:rsid w:val="002A4CFF"/>
    <w:rsid w:val="002D3BCF"/>
    <w:rsid w:val="003115CF"/>
    <w:rsid w:val="003571DA"/>
    <w:rsid w:val="00387C94"/>
    <w:rsid w:val="003D01A2"/>
    <w:rsid w:val="003F0B24"/>
    <w:rsid w:val="00407C54"/>
    <w:rsid w:val="004B48ED"/>
    <w:rsid w:val="004D3D62"/>
    <w:rsid w:val="004F4E36"/>
    <w:rsid w:val="0050730D"/>
    <w:rsid w:val="00554D58"/>
    <w:rsid w:val="00555F92"/>
    <w:rsid w:val="00761CCA"/>
    <w:rsid w:val="00802017"/>
    <w:rsid w:val="0081165B"/>
    <w:rsid w:val="008E6252"/>
    <w:rsid w:val="008E755A"/>
    <w:rsid w:val="00923E23"/>
    <w:rsid w:val="00942C3F"/>
    <w:rsid w:val="00AF75F6"/>
    <w:rsid w:val="00B9726E"/>
    <w:rsid w:val="00BA30AF"/>
    <w:rsid w:val="00C06BEB"/>
    <w:rsid w:val="00C5031C"/>
    <w:rsid w:val="00CB4078"/>
    <w:rsid w:val="00CC3BD7"/>
    <w:rsid w:val="00CF1FE4"/>
    <w:rsid w:val="00D55A8C"/>
    <w:rsid w:val="00D56EA5"/>
    <w:rsid w:val="00D75397"/>
    <w:rsid w:val="00DD18AE"/>
    <w:rsid w:val="00DE387C"/>
    <w:rsid w:val="00E21960"/>
    <w:rsid w:val="00E763EC"/>
    <w:rsid w:val="00E82CC3"/>
    <w:rsid w:val="00EC62A3"/>
    <w:rsid w:val="00EE03ED"/>
    <w:rsid w:val="00EE4AC3"/>
    <w:rsid w:val="00F70538"/>
    <w:rsid w:val="00FA7102"/>
    <w:rsid w:val="00FE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03E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E03ED"/>
    <w:rPr>
      <w:rFonts w:ascii="Times New Roman" w:eastAsia="宋体" w:hAnsi="Times New Roman"/>
    </w:rPr>
  </w:style>
  <w:style w:type="table" w:customStyle="1" w:styleId="TableNormal">
    <w:name w:val="TableNormal"/>
    <w:rsid w:val="00EE03E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rsid w:val="00EE03ED"/>
  </w:style>
  <w:style w:type="paragraph" w:customStyle="1" w:styleId="Header">
    <w:name w:val="Header"/>
    <w:basedOn w:val="a"/>
    <w:rsid w:val="00EE03E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Footer">
    <w:name w:val="Footer"/>
    <w:basedOn w:val="a"/>
    <w:rsid w:val="00EE0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tmlNormal">
    <w:name w:val="HtmlNormal"/>
    <w:basedOn w:val="a"/>
    <w:rsid w:val="00EE03ED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3D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1A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1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2020-01-29T12:03:00Z</cp:lastPrinted>
  <dcterms:created xsi:type="dcterms:W3CDTF">2020-01-29T10:42:00Z</dcterms:created>
  <dcterms:modified xsi:type="dcterms:W3CDTF">2020-01-29T12:11:00Z</dcterms:modified>
</cp:coreProperties>
</file>