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告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残疾人管理办法》第十九条之规定，残疾人证有效期10年，到期未及时办理换发残疾人证手续的，中国残联办证系统将自动注销其残疾人证。请奈曼旗各苏木乡镇街道内持有《中华人民共和国残疾人证》的残疾人务于证件到期之前到奈曼旗政务服务中心（华明物流园政务服务中心一楼1号窗口）办理换证手续，以避免证件过期影响相关政策的享受。如有到期及时没来换证的后果自负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1、必需本人携带残疾人证和身份证来办证窗口领《中华人民共和国残疾评定表》以后去指定机构重新评定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2、除了节假日（周六，周日）正常办理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奈曼旗残疾人联合会</w:t>
      </w:r>
    </w:p>
    <w:bookmarkEnd w:id="0"/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2020年1月3日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B43C7"/>
    <w:rsid w:val="747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2020-01-05T06:56:00Z</dcterms:created>
  <dc:creator>WPS_1527936520</dc:creator>
  <cp:lastModifiedBy>WPS_1527936520</cp:lastModifiedBy>
  <dcterms:modified xsi:type="dcterms:W3CDTF">2020-01-05T06:57:34Z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