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80" w:firstLineChars="45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沙日塘</w:t>
      </w:r>
      <w:r>
        <w:rPr>
          <w:rFonts w:hint="eastAsia"/>
          <w:sz w:val="44"/>
          <w:szCs w:val="44"/>
          <w:lang w:eastAsia="zh-CN"/>
        </w:rPr>
        <w:t>村</w:t>
      </w:r>
      <w:r>
        <w:rPr>
          <w:rFonts w:hint="eastAsia"/>
          <w:sz w:val="44"/>
          <w:szCs w:val="44"/>
        </w:rPr>
        <w:t>禁毒禁赌会制度</w:t>
      </w:r>
      <w:r>
        <w:rPr>
          <w:sz w:val="44"/>
          <w:szCs w:val="44"/>
        </w:rPr>
        <w:t>   </w:t>
      </w:r>
    </w:p>
    <w:p>
      <w:pPr>
        <w:rPr>
          <w:sz w:val="28"/>
          <w:szCs w:val="28"/>
        </w:rPr>
      </w:pPr>
      <w:r>
        <w:t xml:space="preserve">  </w:t>
      </w: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  <w:lang w:val="en-US" w:eastAsia="zh-CN"/>
        </w:rPr>
        <w:t xml:space="preserve">. </w:t>
      </w:r>
      <w:r>
        <w:rPr>
          <w:rFonts w:hint="eastAsia"/>
          <w:sz w:val="28"/>
          <w:szCs w:val="28"/>
        </w:rPr>
        <w:t>是例会制度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村禁毒领导小组及办公室定期召开会议，传达上级村禁毒工作的指示精神，研究、制定本村禁毒工作的规划和实施方案，协调相关部门开展工作，研究解决工作中遇到的重大问题；</w:t>
      </w:r>
      <w:r>
        <w:rPr>
          <w:sz w:val="28"/>
          <w:szCs w:val="28"/>
        </w:rPr>
        <w:t> </w:t>
      </w:r>
    </w:p>
    <w:p>
      <w:pPr>
        <w:numPr>
          <w:ilvl w:val="0"/>
          <w:numId w:val="1"/>
        </w:numPr>
        <w:ind w:left="14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监督检查制度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村禁毒工作领导小组自觉接受上级</w:t>
      </w:r>
      <w:r>
        <w:rPr>
          <w:rFonts w:hint="eastAsia"/>
          <w:sz w:val="28"/>
          <w:szCs w:val="28"/>
          <w:lang w:eastAsia="zh-CN"/>
        </w:rPr>
        <w:t>政府</w:t>
      </w:r>
      <w:r>
        <w:rPr>
          <w:rFonts w:hint="eastAsia"/>
          <w:sz w:val="28"/>
          <w:szCs w:val="28"/>
        </w:rPr>
        <w:t>禁毒组织的监督，并在工作上予以配合；</w:t>
      </w:r>
    </w:p>
    <w:p>
      <w:pPr>
        <w:numPr>
          <w:ilvl w:val="0"/>
          <w:numId w:val="1"/>
        </w:numPr>
        <w:ind w:left="14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  </w:t>
      </w:r>
      <w:r>
        <w:rPr>
          <w:rFonts w:hint="eastAsia"/>
          <w:sz w:val="28"/>
          <w:szCs w:val="28"/>
        </w:rPr>
        <w:t>是建档统计制度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村禁毒工作小组对村禁毒对象要逐人建档，建立村禁毒工作情况统计报表制度，统计报表和统计数据分析，要保证真实、准确，不得拒报、错报、漏报、虚报和瞒报；</w:t>
      </w:r>
      <w:r>
        <w:rPr>
          <w:sz w:val="28"/>
          <w:szCs w:val="28"/>
        </w:rPr>
        <w:t> </w:t>
      </w:r>
    </w:p>
    <w:p>
      <w:pPr>
        <w:numPr>
          <w:ilvl w:val="0"/>
          <w:numId w:val="1"/>
        </w:numPr>
        <w:ind w:left="14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是培训工作制度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采取多种形式对专业村禁毒工作者和社会志愿者进行业务培训，确保村禁毒工作质量；</w:t>
      </w:r>
    </w:p>
    <w:p>
      <w:pPr>
        <w:numPr>
          <w:ilvl w:val="0"/>
          <w:numId w:val="1"/>
        </w:numPr>
        <w:ind w:left="14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> </w:t>
      </w:r>
      <w:r>
        <w:rPr>
          <w:rFonts w:hint="eastAsia"/>
          <w:sz w:val="28"/>
          <w:szCs w:val="28"/>
        </w:rPr>
        <w:t>是信息报送制度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村禁毒组织要加强信息报送工作，坚持客观性和实效性的原则，收集、整理本村禁毒工作的经验、做法、重要活动及典型案例等各种村禁毒工作信息；</w:t>
      </w:r>
      <w:r>
        <w:rPr>
          <w:sz w:val="28"/>
          <w:szCs w:val="28"/>
        </w:rPr>
        <w:t>   </w:t>
      </w:r>
    </w:p>
    <w:p>
      <w:pPr>
        <w:numPr>
          <w:ilvl w:val="0"/>
          <w:numId w:val="1"/>
        </w:numPr>
        <w:ind w:left="14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是考核奖惩制度：为了激励村禁毒工作人员和禁毒对象，建立日常考核制度，按时召开季度评议会进行综合评议和书面鉴定，充分调动其积极因素，年终对工作成绩和改造表现突出的要给予一定的精神、物质奖励。反之，对严重违反纪律的工作人员按照有关规定给予处分，对严重违反规定的村禁毒对象要依法惩处。</w:t>
      </w:r>
      <w:r>
        <w:rPr>
          <w:sz w:val="28"/>
          <w:szCs w:val="28"/>
        </w:rPr>
        <w:t>   </w:t>
      </w:r>
    </w:p>
    <w:p>
      <w:pPr>
        <w:rPr>
          <w:sz w:val="28"/>
          <w:szCs w:val="28"/>
        </w:rPr>
      </w:pPr>
    </w:p>
    <w:p>
      <w:pPr>
        <w:tabs>
          <w:tab w:val="left" w:pos="2955"/>
        </w:tabs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/>
          <w:sz w:val="28"/>
          <w:szCs w:val="28"/>
        </w:rPr>
        <w:t>大沁他拉镇</w:t>
      </w:r>
      <w:r>
        <w:rPr>
          <w:rFonts w:hint="eastAsia"/>
          <w:sz w:val="28"/>
          <w:szCs w:val="28"/>
          <w:lang w:val="en-US" w:eastAsia="zh-CN"/>
        </w:rPr>
        <w:t>沙日塘村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002C02"/>
    <w:multiLevelType w:val="singleLevel"/>
    <w:tmpl w:val="DE002C02"/>
    <w:lvl w:ilvl="0" w:tentative="0">
      <w:start w:val="2"/>
      <w:numFmt w:val="chineseCounting"/>
      <w:suff w:val="space"/>
      <w:lvlText w:val="%1."/>
      <w:lvlJc w:val="left"/>
      <w:pPr>
        <w:ind w:left="1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0C"/>
    <w:rsid w:val="003C6263"/>
    <w:rsid w:val="005E58FF"/>
    <w:rsid w:val="00FD7B0C"/>
    <w:rsid w:val="212D62E8"/>
    <w:rsid w:val="6480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86</Words>
  <Characters>491</Characters>
  <Lines>4</Lines>
  <Paragraphs>1</Paragraphs>
  <TotalTime>4</TotalTime>
  <ScaleCrop>false</ScaleCrop>
  <LinksUpToDate>false</LinksUpToDate>
  <CharactersWithSpaces>576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2019-12-24T08:32:00Z</dcterms:created>
  <dc:creator>acer</dc:creator>
  <cp:lastModifiedBy>万玲</cp:lastModifiedBy>
  <dcterms:modified xsi:type="dcterms:W3CDTF">2019-12-24T12:30:05Z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