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FB" w:rsidRPr="00A536FD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A536FD">
        <w:rPr>
          <w:rFonts w:ascii="仿宋" w:eastAsia="仿宋" w:hAnsi="仿宋" w:cs="仿宋" w:hint="eastAsia"/>
          <w:b/>
          <w:color w:val="000000"/>
          <w:sz w:val="36"/>
          <w:szCs w:val="36"/>
        </w:rPr>
        <w:t>乌兰艾勒嘎查产业落实情况（2014年</w:t>
      </w:r>
      <w:r w:rsidRPr="00A536FD">
        <w:rPr>
          <w:rFonts w:ascii="仿宋" w:eastAsia="仿宋" w:hAnsi="仿宋" w:cs="仿宋"/>
          <w:b/>
          <w:color w:val="000000"/>
          <w:sz w:val="36"/>
          <w:szCs w:val="36"/>
        </w:rPr>
        <w:t>—</w:t>
      </w:r>
      <w:r w:rsidRPr="00A536FD">
        <w:rPr>
          <w:rFonts w:ascii="仿宋" w:eastAsia="仿宋" w:hAnsi="仿宋" w:cs="仿宋" w:hint="eastAsia"/>
          <w:b/>
          <w:color w:val="000000"/>
          <w:sz w:val="36"/>
          <w:szCs w:val="36"/>
        </w:rPr>
        <w:t>2019年）</w:t>
      </w:r>
    </w:p>
    <w:p w:rsidR="00BC0AB3" w:rsidRDefault="00BC0AB3" w:rsidP="001F22B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</w:p>
    <w:p w:rsidR="001F22BB" w:rsidRPr="00E93370" w:rsidRDefault="001F22BB" w:rsidP="001F22B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乌兰艾勒嘎查位于明仁苏木政府驻地南4公里处，共有152户606人</w:t>
      </w:r>
      <w:r w:rsidRPr="00403963">
        <w:rPr>
          <w:rFonts w:ascii="仿宋" w:eastAsia="仿宋" w:hAnsi="仿宋" w:cs="仿宋" w:hint="eastAsia"/>
          <w:sz w:val="36"/>
          <w:szCs w:val="36"/>
        </w:rPr>
        <w:t>，</w:t>
      </w:r>
      <w:r>
        <w:rPr>
          <w:rFonts w:ascii="仿宋" w:eastAsia="仿宋" w:hAnsi="仿宋" w:cs="仿宋" w:hint="eastAsia"/>
          <w:sz w:val="36"/>
          <w:szCs w:val="36"/>
        </w:rPr>
        <w:t>常住126户540人，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全村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共有党员26名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，</w:t>
      </w:r>
      <w:r w:rsidRPr="00403963">
        <w:rPr>
          <w:rFonts w:ascii="仿宋" w:eastAsia="仿宋" w:hAnsi="仿宋" w:cs="仿宋" w:hint="eastAsia"/>
          <w:sz w:val="36"/>
          <w:szCs w:val="36"/>
        </w:rPr>
        <w:t>两委班子成员共6人，支委3人，村委3人。全村总土地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面积2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.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8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万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亩，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其中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耕地面积1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.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9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万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亩，林地面积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0.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78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万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亩。嘎查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主要收入来源为种植业和养殖业，种植业以种植玉米为主</w:t>
      </w:r>
      <w:r w:rsidRPr="00403963">
        <w:rPr>
          <w:rFonts w:ascii="仿宋" w:eastAsia="仿宋" w:hAnsi="仿宋" w:cs="仿宋" w:hint="eastAsia"/>
          <w:sz w:val="36"/>
          <w:szCs w:val="36"/>
        </w:rPr>
        <w:t>，</w:t>
      </w:r>
      <w:r>
        <w:rPr>
          <w:rFonts w:ascii="仿宋" w:eastAsia="仿宋" w:hAnsi="仿宋" w:cs="仿宋" w:hint="eastAsia"/>
          <w:sz w:val="36"/>
          <w:szCs w:val="36"/>
        </w:rPr>
        <w:t>全村共</w:t>
      </w:r>
      <w:r w:rsidRPr="00403963">
        <w:rPr>
          <w:rFonts w:ascii="仿宋" w:eastAsia="仿宋" w:hAnsi="仿宋" w:cs="仿宋" w:hint="eastAsia"/>
          <w:sz w:val="36"/>
          <w:szCs w:val="36"/>
        </w:rPr>
        <w:t>种植玉米1.3万亩</w:t>
      </w:r>
      <w:r>
        <w:rPr>
          <w:rFonts w:ascii="仿宋" w:eastAsia="仿宋" w:hAnsi="仿宋" w:cs="仿宋" w:hint="eastAsia"/>
          <w:sz w:val="36"/>
          <w:szCs w:val="36"/>
        </w:rPr>
        <w:t>。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养殖以牛羊养殖为主，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养牛户70户、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牛存栏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1376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头，</w:t>
      </w:r>
      <w:r w:rsidR="00BC0AB3">
        <w:rPr>
          <w:rFonts w:ascii="仿宋" w:eastAsia="仿宋" w:hAnsi="仿宋" w:cs="仿宋" w:hint="eastAsia"/>
          <w:color w:val="000000"/>
          <w:sz w:val="36"/>
          <w:szCs w:val="36"/>
        </w:rPr>
        <w:t>养羊户32户、羊存栏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3245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只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，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2019年人均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纯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收入为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1.5万元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。</w:t>
      </w:r>
    </w:p>
    <w:p w:rsidR="001F22BB" w:rsidRPr="001F22BB" w:rsidRDefault="001F22B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</w:p>
    <w:p w:rsidR="00A07EFB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25291">
        <w:rPr>
          <w:rFonts w:ascii="仿宋" w:eastAsia="仿宋" w:hAnsi="仿宋" w:cs="仿宋" w:hint="eastAsia"/>
          <w:b/>
          <w:color w:val="000000"/>
          <w:sz w:val="36"/>
          <w:szCs w:val="36"/>
        </w:rPr>
        <w:t>2014年</w:t>
      </w:r>
    </w:p>
    <w:p w:rsidR="00A07EFB" w:rsidRDefault="00A07EFB" w:rsidP="00A07EF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利用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产业扶持资金45万元，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为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152户购羊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456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只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，涉及到贫困117户430人，每人平均补助800元。</w:t>
      </w:r>
    </w:p>
    <w:p w:rsidR="00A07EFB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25291">
        <w:rPr>
          <w:rFonts w:ascii="仿宋" w:eastAsia="仿宋" w:hAnsi="仿宋" w:cs="仿宋" w:hint="eastAsia"/>
          <w:b/>
          <w:color w:val="000000"/>
          <w:sz w:val="36"/>
          <w:szCs w:val="36"/>
        </w:rPr>
        <w:t>2015年</w:t>
      </w:r>
    </w:p>
    <w:p w:rsidR="00A07EFB" w:rsidRDefault="00A07EFB" w:rsidP="00A07EF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利用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“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三到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”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资金45万元，建设和改造棚舍窖池71户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，每户补助4945元，合计资金351095元，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购羊12户、教育补助2户、建房补助1户、庭院经济补助2户、特色种植1户、医疗救助2户，每户补助4945元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，20户补助金额合计98905元。</w:t>
      </w:r>
    </w:p>
    <w:p w:rsidR="00A07EFB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25291">
        <w:rPr>
          <w:rFonts w:ascii="仿宋" w:eastAsia="仿宋" w:hAnsi="仿宋" w:cs="仿宋" w:hint="eastAsia"/>
          <w:b/>
          <w:color w:val="000000"/>
          <w:sz w:val="36"/>
          <w:szCs w:val="36"/>
        </w:rPr>
        <w:t>2016年</w:t>
      </w:r>
    </w:p>
    <w:p w:rsidR="00A07EFB" w:rsidRDefault="00A07EFB" w:rsidP="00A07EF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利用三到村、三到户资金，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为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贫困34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每户购买基础母牛2头，每户补贴13235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元。</w:t>
      </w:r>
    </w:p>
    <w:p w:rsidR="00A07EFB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25291">
        <w:rPr>
          <w:rFonts w:ascii="仿宋" w:eastAsia="仿宋" w:hAnsi="仿宋" w:cs="仿宋" w:hint="eastAsia"/>
          <w:b/>
          <w:color w:val="000000"/>
          <w:sz w:val="36"/>
          <w:szCs w:val="36"/>
        </w:rPr>
        <w:t>2017年</w:t>
      </w:r>
    </w:p>
    <w:p w:rsidR="00A07EFB" w:rsidRDefault="00A07EFB" w:rsidP="00A07EF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贫困34户，将三到资金5万元，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入股满仓养殖合作社，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每户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本金1470元，每年按本金的10%分红，期限为3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年，到期后连本带红利分给贫困户</w:t>
      </w:r>
    </w:p>
    <w:p w:rsidR="001F22BB" w:rsidRDefault="00A07EFB" w:rsidP="00A07EFB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25291">
        <w:rPr>
          <w:rFonts w:ascii="仿宋" w:eastAsia="仿宋" w:hAnsi="仿宋" w:cs="仿宋" w:hint="eastAsia"/>
          <w:b/>
          <w:color w:val="000000"/>
          <w:sz w:val="36"/>
          <w:szCs w:val="36"/>
        </w:rPr>
        <w:t>2018年</w:t>
      </w:r>
    </w:p>
    <w:p w:rsidR="00A07EFB" w:rsidRDefault="00A07EFB" w:rsidP="001F22BB">
      <w:pPr>
        <w:spacing w:line="460" w:lineRule="exact"/>
        <w:ind w:firstLineChars="200" w:firstLine="720"/>
        <w:rPr>
          <w:rFonts w:ascii="仿宋" w:eastAsia="仿宋" w:hAnsi="仿宋" w:cs="仿宋"/>
          <w:color w:val="000000"/>
          <w:sz w:val="36"/>
          <w:szCs w:val="36"/>
        </w:rPr>
      </w:pP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利用京蒙协作资金为2户贫困户每户购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牛</w:t>
      </w:r>
      <w:r w:rsidRPr="00E93370">
        <w:rPr>
          <w:rFonts w:ascii="仿宋" w:eastAsia="仿宋" w:hAnsi="仿宋" w:cs="仿宋" w:hint="eastAsia"/>
          <w:color w:val="000000"/>
          <w:sz w:val="36"/>
          <w:szCs w:val="36"/>
        </w:rPr>
        <w:t>3头，</w:t>
      </w:r>
      <w:r w:rsidR="001F22BB">
        <w:rPr>
          <w:rFonts w:ascii="仿宋" w:eastAsia="仿宋" w:hAnsi="仿宋" w:cs="仿宋" w:hint="eastAsia"/>
          <w:color w:val="000000"/>
          <w:sz w:val="36"/>
          <w:szCs w:val="36"/>
        </w:rPr>
        <w:lastRenderedPageBreak/>
        <w:t>每头补助5000元，每户补贴资金合计1.5万元；2018年实施了特色产业村项目资金，利用项目资金100万元，第一批购进300头牛，每头补助3000元，合计资金90万元；第二批购进34头，每头补助2941元，合计资金10万元，（第一批购牛方案：每两口人购一头牛，全村600人口，购300头牛，第二批以户为单位购进34头牛，每头补助2941元）。</w:t>
      </w:r>
    </w:p>
    <w:p w:rsidR="001F22BB" w:rsidRDefault="001F22BB" w:rsidP="00BC0AB3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  <w:r w:rsidRPr="00BC0AB3">
        <w:rPr>
          <w:rFonts w:ascii="仿宋" w:eastAsia="仿宋" w:hAnsi="仿宋" w:cs="仿宋" w:hint="eastAsia"/>
          <w:b/>
          <w:color w:val="000000"/>
          <w:sz w:val="36"/>
          <w:szCs w:val="36"/>
        </w:rPr>
        <w:t>通过近几年的产业扶持我嘎查</w:t>
      </w:r>
      <w:r w:rsidR="00BC0AB3" w:rsidRPr="00BC0AB3">
        <w:rPr>
          <w:rFonts w:ascii="仿宋" w:eastAsia="仿宋" w:hAnsi="仿宋" w:cs="仿宋" w:hint="eastAsia"/>
          <w:b/>
          <w:color w:val="000000"/>
          <w:sz w:val="36"/>
          <w:szCs w:val="36"/>
        </w:rPr>
        <w:t>从2014年的牛存栏800余头，现在发展到牛存栏1376头，牛的质量得到改良，羊存栏从2014年的2000只增到了3245只，增长16%，如今我嘎查养殖户增长到了102户，占全村常住户的67%，牛羊头只的增长带动了全村的经济发展，对脱贫增收提供了强有的保障。</w:t>
      </w:r>
    </w:p>
    <w:p w:rsidR="00BC0AB3" w:rsidRDefault="00BC0AB3" w:rsidP="00BC0AB3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</w:p>
    <w:p w:rsidR="00BC0AB3" w:rsidRDefault="00BC0AB3" w:rsidP="00BC0AB3">
      <w:pPr>
        <w:spacing w:line="460" w:lineRule="exact"/>
        <w:ind w:firstLineChars="200" w:firstLine="723"/>
        <w:rPr>
          <w:rFonts w:ascii="仿宋" w:eastAsia="仿宋" w:hAnsi="仿宋" w:cs="仿宋"/>
          <w:b/>
          <w:color w:val="000000"/>
          <w:sz w:val="36"/>
          <w:szCs w:val="36"/>
        </w:rPr>
      </w:pPr>
    </w:p>
    <w:p w:rsidR="00BC0AB3" w:rsidRPr="00BC0AB3" w:rsidRDefault="00BC0AB3" w:rsidP="00BC0AB3">
      <w:pPr>
        <w:spacing w:line="460" w:lineRule="exact"/>
        <w:ind w:firstLineChars="200" w:firstLine="720"/>
        <w:jc w:val="right"/>
        <w:rPr>
          <w:rFonts w:ascii="仿宋" w:eastAsia="仿宋" w:hAnsi="仿宋" w:cs="仿宋"/>
          <w:color w:val="000000"/>
          <w:sz w:val="36"/>
          <w:szCs w:val="36"/>
        </w:rPr>
      </w:pPr>
      <w:r w:rsidRPr="00BC0AB3">
        <w:rPr>
          <w:rFonts w:ascii="仿宋" w:eastAsia="仿宋" w:hAnsi="仿宋" w:cs="仿宋" w:hint="eastAsia"/>
          <w:color w:val="000000"/>
          <w:sz w:val="36"/>
          <w:szCs w:val="36"/>
        </w:rPr>
        <w:t>明仁苏木乌兰艾勒嘎查村委会</w:t>
      </w:r>
    </w:p>
    <w:p w:rsidR="00BC0AB3" w:rsidRPr="00BC0AB3" w:rsidRDefault="00BC0AB3" w:rsidP="00BC0AB3">
      <w:pPr>
        <w:spacing w:line="460" w:lineRule="exact"/>
        <w:ind w:firstLineChars="1203" w:firstLine="4331"/>
        <w:rPr>
          <w:rFonts w:ascii="仿宋" w:eastAsia="仿宋" w:hAnsi="仿宋" w:cs="仿宋"/>
          <w:color w:val="000000"/>
          <w:sz w:val="36"/>
          <w:szCs w:val="36"/>
        </w:rPr>
      </w:pPr>
      <w:r w:rsidRPr="00BC0AB3">
        <w:rPr>
          <w:rFonts w:ascii="仿宋" w:eastAsia="仿宋" w:hAnsi="仿宋" w:cs="仿宋"/>
          <w:color w:val="000000"/>
          <w:sz w:val="36"/>
          <w:szCs w:val="36"/>
        </w:rPr>
        <w:t>2019年12月15日</w:t>
      </w:r>
    </w:p>
    <w:p w:rsidR="00F108C9" w:rsidRPr="00BC0AB3" w:rsidRDefault="00F108C9" w:rsidP="00A07EFB"/>
    <w:sectPr w:rsidR="00F108C9" w:rsidRPr="00BC0AB3" w:rsidSect="00F1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76" w:rsidRDefault="004B2376" w:rsidP="00A536FD">
      <w:r>
        <w:separator/>
      </w:r>
    </w:p>
  </w:endnote>
  <w:endnote w:type="continuationSeparator" w:id="1">
    <w:p w:rsidR="004B2376" w:rsidRDefault="004B2376" w:rsidP="00A5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76" w:rsidRDefault="004B2376" w:rsidP="00A536FD">
      <w:r>
        <w:separator/>
      </w:r>
    </w:p>
  </w:footnote>
  <w:footnote w:type="continuationSeparator" w:id="1">
    <w:p w:rsidR="004B2376" w:rsidRDefault="004B2376" w:rsidP="00A5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FB"/>
    <w:rsid w:val="001F22BB"/>
    <w:rsid w:val="00340A7D"/>
    <w:rsid w:val="004B2376"/>
    <w:rsid w:val="00A07EFB"/>
    <w:rsid w:val="00A536FD"/>
    <w:rsid w:val="00BC0AB3"/>
    <w:rsid w:val="00F108C9"/>
    <w:rsid w:val="00F3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7E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07EFB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5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36F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5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36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775</Characters>
  <Application>Microsoft Office Word</Application>
  <DocSecurity>0</DocSecurity>
  <Lines>6</Lines>
  <Paragraphs>1</Paragraphs>
  <ScaleCrop>false</ScaleCrop>
  <Company>MS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2019-12-15T08:26:00Z</dcterms:created>
  <dcterms:modified xsi:type="dcterms:W3CDTF">2019-12-15T09:12:00Z</dcterms:modified>
</cp:coreProperties>
</file>