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2019年经济和社会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工作完成情况报告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--明仁苏木第十八届人民代表大会第四次会议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明仁苏木党委副书记、政府苏木达  赵宏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(2019年12月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11日</w:t>
      </w:r>
      <w:r>
        <w:rPr>
          <w:rFonts w:hint="eastAsia" w:ascii="楷体" w:hAnsi="楷体" w:eastAsia="楷体" w:cs="楷体"/>
          <w:sz w:val="32"/>
          <w:szCs w:val="32"/>
        </w:rPr>
        <w:t>)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各位代表、同志们：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现在，我代表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十八届明仁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苏木人民政府向大会报告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2019年度明仁苏木经济和社会工作完成情况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各位代表审议，并请列席会议的同志提出意见建议。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2019年是明仁苏木发展进程中极不平凡的一年。一年来，苏木政府在旗委政府、苏木党委的正确领导和苏木人大的监督支持下，团结带领全苏木各族人民，以党的十九大精神和习近平新时代中国特色社会主义思想为指导，坚持稳中求进工作总基调，深入贯彻上级各项工作部署，打好打蠃“三大攻坚战”，推动苏木经济社会发展取得新进展新成效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一、脱贫攻坚方面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认真贯彻落实党中央决策部署，以脱贫攻坚统揽经济社会发展全局，抓紧抓实脱贫攻坚各项工作。选派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支驻村帮扶工作队、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名驻村工作队员、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名包户干部，民族村全部配备了蒙汉兼通驻村干部，做到尽锐出战，精准帮扶全覆盖。召开各类会议42次、开展工作调度104次，促进扶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贫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政策精准落实、帮扶干部真抓实干，整合投入各类扶贫资金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615万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元，做到政策落实全覆盖、无遗漏、见实效。坚持问题导向和目标导向，从严从细从实推进“三项整改”工作，对标整改中央脱贫攻坚专项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视指出问题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个、2018年度国家成效考核指出问题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个、自治区成效考核指出问题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个，切实以整改问题的实效提升脱贫攻坚质量。组织开展了为期百天的“两不愁三保障”“清零达标”质量评估行动，逐村逐项、逐户逐人剖析“十项政策”落实情况，共“解剖”未脱贫户、正常脱贫户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人，排查梳理整改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个方面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723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条问题。为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名贫困家庭学生发放就学补助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名残疾儿童开展“送教上门”，无适龄儿童学生因贫辍学;为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贫困家庭成员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核销住院医疗费用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万元，发放医保减免资金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15.6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万元，新排查鉴定、改造完成四类重点对象危房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户，其中贫困户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户，贫困户危房清零;对所有嘎查村全部进行了安全饮水评定、水质检测，实施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处安全饮水项目（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8处新建、9处维修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），覆盖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3043户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，群众饮水安全达标。全苏木未脱贫人口减少到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人，贫困发生率降至0.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%.接受国贫旗退出第三方评估验收。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二、经济发展方面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牢牢把握发展为第一要务，坚持稳中求进，着力推动经济高质量发展。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，苏木地区生产总值增长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%，达到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8.6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亿元；全社会固定资产投资增长20%，达到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亿元；财政收入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310万元；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农民人均纯收入达到1.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万元；粮食总产量稳定在3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.15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亿斤。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农村经济提质增效。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做好种植业加减法，推进产业结构调整。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推行“粮改饲”，全苏木青贮玉米种植面积达到8000亩。在11个嘎查村推行“粮改经”，种植甜菜、药材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等经济作物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，全苏木高效作物种植面积达到12万亩。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按照“突出牛、改良羊、发展驴”的思路，推动养殖业提质增效。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依托全旗100个特色产业村项目，打造养牛专业村8个，牛存栏由去年的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万头增加到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万头。打造养羊专业村6个，羊存栏由去年的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万只增加到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万只。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认真开展春秋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</w:t>
      </w:r>
      <w:r>
        <w:rPr>
          <w:rFonts w:hint="eastAsia" w:ascii="仿宋_GB2312" w:hAnsi="仿宋_GB2312" w:eastAsia="仿宋_GB2312" w:cs="仿宋_GB2312"/>
          <w:sz w:val="32"/>
          <w:szCs w:val="32"/>
        </w:rPr>
        <w:t>防疫工作，牲畜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</w:t>
      </w:r>
      <w:r>
        <w:rPr>
          <w:rFonts w:hint="eastAsia" w:ascii="仿宋_GB2312" w:hAnsi="仿宋_GB2312" w:eastAsia="仿宋_GB2312" w:cs="仿宋_GB2312"/>
          <w:sz w:val="32"/>
          <w:szCs w:val="32"/>
        </w:rPr>
        <w:t>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密度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达到100%。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以精品果园为引领，培育带动林果产业发展。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新增果树经济林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万亩。扶持、培育农牧业龙头企业1家、重点专业合作社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家，农户流转土地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万亩，农企利益联结更加紧密。</w:t>
      </w:r>
    </w:p>
    <w:p>
      <w:pPr>
        <w:spacing w:line="48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生态文明建设取得新成就。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年内落实无立木林地栽植任务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万亩，全苏木无立木林地全部实现了栽植和封育。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一是强化责任意识。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树立“绿水青山就是金山银山”的理念，全域推进环境综合治理，建立长期有效的环境卫生管护机制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打造文明靓丽新明仁。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二是强化集中整治。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苏木集中力量，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先后5次集中整治农村环境“脏乱差”等突出问题，农村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源污染得到有效治理。全面加强生态治理与保护，实施草原修复工程等生态建设项目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余亩。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三是强化制度执行。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继续强化封禁保护，严格执行禁垦禁牧政策，持续加大滥垦滥伐惩治力度，不断巩固生态建设成果。落实“河长制”，全年开展河道巡查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，实施西辽河流域治理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2.8万亩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。实行最严格的水资源保护管理制度，严守生态、耕地、水资源三条红线。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保障民生方面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就业形势持续向好。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农牧民转移就业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人次。突出抓好贫困人口就业工作，制定实施就业扶贫年度行动计划，整合投入资金鼓励扶持贫困家庭劳动力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外出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稳定就业，其中村级环境整治、保洁保绿、河道巡查等公益岗位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个，预计贫困家庭劳动力实现就业收入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民生事业全面进步。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放映电影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场，各嘎查村广泛开展广场舞、扭秧歌等群众健身活动，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成功组织了斯布呼乐敖包文化节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，农民业余文化生活更加丰富多彩。实施了精准健康扶贫工程，疾病预防控制能力明显增强。按照全苏木公路网建设规划，投入资金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多万元，完成了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公里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通村公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路建设工程。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投入资金280万元，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对境内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路路肩进行集中整修，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修补破损路段56公里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。今年为军队输送新兵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名，国防意识深入人心。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社会保障托底有力。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落实低保、特困人员供养提标和残疾人“两项补贴”等政策，加大临时救助、救灾救济工作力度，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累计发放低保和五保供养金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670.2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发放大病救助、救灾款等社会救助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深入实施全民参保计划，城乡居民医疗保险参保率达到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</w:rPr>
        <w:t>%。城乡居民养老保险参保人数持续增长，养老金发放率100%。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四、深化改革方面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启动实施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项改革任务，目前已完成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项，正在推进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项。建立完善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与农民利益联结机制，通过入股合作、代管托养、流转承包、务工就业等方式辐射带动农户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1000余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户。全力推进“放管服”改革，深入推进农村集体产权制度改革，嘎查村清产核资工作全部完成。大力推进农村土地承包经营权确权登记领证工作，发放证书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8000余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五、法治建设方面</w:t>
      </w:r>
    </w:p>
    <w:p>
      <w:pPr>
        <w:widowControl/>
        <w:spacing w:line="48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持续开展扫黑除恶专项斗争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全年共召开调度会6次，领导班子会议12次，办公室会议3次，排查线索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条。发放扫黑除恶宣传资料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8000份，悬挂扫黑除恶宣传条幅30余处，营造了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扫黑除恶的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浓厚氛围。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平安明仁建设成效明显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全面开展“七五”普法工作，苏木法律服务水平不断提高。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全年召开公共安全工作会议4次。开展用电、安全施工等重点行业专项检查6次，开展秋冬季安全生产综合大检查4次，共检查企事业单位80余家，发放安全知识宣传单、告知书近8000份。强化道路交通安全工作，投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万余元，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维修主要路口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交通信号灯，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投入资金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5万余元，安装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减速带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处。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全年召开食品药品集中培训会议2次，对餐饮、医药、食品生产和流通进行检查700余批次，发放食品药品安全宣传手册1200余册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本年度未发生安全生产事故和食品药品安全责任事故。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在看到成绩的同时，我们必须清醒地认识到，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前进道路上还有不少困难和问题。主要是：工业经济缺少项目支撑，大项目示范带动效应还没有形成；财税收入单一，财政收支矛盾突出；农牧业产业发展层次低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副产品深加工产业链条还未形成，供给侧结构性改革还需进一步加强。今后，我们要以习近平新时代中国特色社会主义思想为指导，认真贯彻落实上级党委政府工作部署要求，坚持稳中求进工作，坚持贯彻落实新发展理念，全力保持经济高质量发展，全力维护大局和谐稳定，奋力开创经济社会发展新局面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代表，奋斗创造历史，实干成就未来。让我们在苏木党委的坚强领导下，在苏木人大的有力支持下，以更加饱满的精神状态、更加务实的工作举措，凝心聚力、奋勇前行，为决胜全面建成小康社会，为把明仁建设的更加美丽、和谐而不懈奋斗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以上就是代表本届政府做的报告，请各位代表审议。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54A00"/>
    <w:rsid w:val="000D684A"/>
    <w:rsid w:val="02E841C9"/>
    <w:rsid w:val="097632CB"/>
    <w:rsid w:val="0D606C6E"/>
    <w:rsid w:val="1045467B"/>
    <w:rsid w:val="10F46AFE"/>
    <w:rsid w:val="1847120C"/>
    <w:rsid w:val="1A705A9C"/>
    <w:rsid w:val="221C061B"/>
    <w:rsid w:val="24964D61"/>
    <w:rsid w:val="26516ECC"/>
    <w:rsid w:val="2A254A00"/>
    <w:rsid w:val="2A8A28B6"/>
    <w:rsid w:val="2A8B4E0B"/>
    <w:rsid w:val="2C774D7F"/>
    <w:rsid w:val="31E26F69"/>
    <w:rsid w:val="321D6795"/>
    <w:rsid w:val="32CD5436"/>
    <w:rsid w:val="3903610A"/>
    <w:rsid w:val="3E14225E"/>
    <w:rsid w:val="3EF03E01"/>
    <w:rsid w:val="46D778B0"/>
    <w:rsid w:val="4A877ED9"/>
    <w:rsid w:val="4B0605DB"/>
    <w:rsid w:val="52B909AC"/>
    <w:rsid w:val="52D316CD"/>
    <w:rsid w:val="52D426D4"/>
    <w:rsid w:val="554573A9"/>
    <w:rsid w:val="567532FB"/>
    <w:rsid w:val="5C293EE5"/>
    <w:rsid w:val="5F534BFF"/>
    <w:rsid w:val="642C43ED"/>
    <w:rsid w:val="68516070"/>
    <w:rsid w:val="6B665922"/>
    <w:rsid w:val="7A3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beforeLines="0" w:beforeAutospacing="0" w:after="330" w:afterLines="0" w:afterAutospacing="0" w:line="240" w:lineRule="exact"/>
      <w:ind w:firstLine="0" w:firstLineChars="0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仿宋"/>
      <w:b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 w:val="0"/>
      <w:keepLines w:val="0"/>
      <w:spacing w:before="260" w:beforeLines="0" w:beforeAutospacing="0" w:after="260" w:afterLines="0" w:afterAutospacing="0" w:line="560" w:lineRule="exact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3 Char"/>
    <w:link w:val="4"/>
    <w:qFormat/>
    <w:uiPriority w:val="0"/>
    <w:rPr>
      <w:rFonts w:ascii="Times New Roman" w:hAnsi="Times New Roman"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2019-12-10T00:45:00Z</dcterms:created>
  <dc:creator>wangls</dc:creator>
  <cp:lastModifiedBy>Administrator</cp:lastModifiedBy>
  <cp:lastPrinted>2019-12-11T03:05:04Z</cp:lastPrinted>
  <dcterms:modified xsi:type="dcterms:W3CDTF">2019-12-11T03:17:52Z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