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b/>
          <w:bCs/>
          <w:sz w:val="44"/>
          <w:szCs w:val="52"/>
          <w:lang w:eastAsia="zh-CN"/>
        </w:rPr>
      </w:pPr>
      <w:r>
        <w:rPr>
          <w:rFonts w:hint="eastAsia"/>
          <w:b/>
          <w:bCs/>
          <w:sz w:val="44"/>
          <w:szCs w:val="52"/>
          <w:lang w:eastAsia="zh-CN"/>
        </w:rPr>
        <w:t>巴彦敖包嘎查软弱涣散党组织</w:t>
      </w:r>
    </w:p>
    <w:p>
      <w:pPr>
        <w:ind w:firstLine="2650" w:firstLineChars="600"/>
        <w:rPr>
          <w:rFonts w:hint="eastAsia"/>
          <w:b/>
          <w:bCs/>
          <w:sz w:val="44"/>
          <w:szCs w:val="52"/>
          <w:lang w:eastAsia="zh-CN"/>
        </w:rPr>
      </w:pPr>
      <w:r>
        <w:rPr>
          <w:rFonts w:hint="eastAsia"/>
          <w:b/>
          <w:bCs/>
          <w:sz w:val="44"/>
          <w:szCs w:val="52"/>
          <w:lang w:eastAsia="zh-CN"/>
        </w:rPr>
        <w:t>整顿工作总结</w:t>
      </w:r>
    </w:p>
    <w:p>
      <w:pPr>
        <w:rPr>
          <w:rFonts w:hint="eastAsia"/>
          <w:sz w:val="36"/>
          <w:szCs w:val="44"/>
          <w:lang w:val="en-US" w:eastAsia="zh-CN"/>
        </w:rPr>
      </w:pPr>
      <w:r>
        <w:rPr>
          <w:rFonts w:hint="eastAsia"/>
          <w:sz w:val="40"/>
          <w:szCs w:val="48"/>
          <w:lang w:val="en-US" w:eastAsia="zh-CN"/>
        </w:rPr>
        <w:t xml:space="preserve">  </w:t>
      </w:r>
      <w:r>
        <w:rPr>
          <w:rFonts w:hint="eastAsia"/>
          <w:sz w:val="36"/>
          <w:szCs w:val="44"/>
          <w:lang w:val="en-US" w:eastAsia="zh-CN"/>
        </w:rPr>
        <w:t>巴彦敖包嘎查于9月份因两委干部受刑事处罚写信访矛盾问题突出被列入软弱涣散党组织。</w:t>
      </w:r>
    </w:p>
    <w:p>
      <w:pPr>
        <w:rPr>
          <w:rFonts w:hint="eastAsia"/>
          <w:sz w:val="36"/>
          <w:szCs w:val="44"/>
          <w:lang w:val="en-US" w:eastAsia="zh-CN"/>
        </w:rPr>
      </w:pPr>
      <w:r>
        <w:rPr>
          <w:rFonts w:hint="eastAsia"/>
          <w:sz w:val="36"/>
          <w:szCs w:val="44"/>
          <w:lang w:val="en-US" w:eastAsia="zh-CN"/>
        </w:rPr>
        <w:t xml:space="preserve">  根据嘎查党支部软弱涣散相关问题旗民族事务委员会高度重视，认真开展了整顿转化工作并较好的完成了整顿软弱涣散党组织各项目标任务。</w:t>
      </w:r>
    </w:p>
    <w:p>
      <w:pPr>
        <w:rPr>
          <w:rFonts w:hint="eastAsia"/>
          <w:sz w:val="36"/>
          <w:szCs w:val="44"/>
          <w:lang w:val="en-US" w:eastAsia="zh-CN"/>
        </w:rPr>
      </w:pPr>
      <w:r>
        <w:rPr>
          <w:rFonts w:hint="eastAsia"/>
          <w:sz w:val="36"/>
          <w:szCs w:val="44"/>
          <w:lang w:val="en-US" w:eastAsia="zh-CN"/>
        </w:rPr>
        <w:t xml:space="preserve">  一是根据产生软弱涣散原因制定整顿转化工作方案，并认真落实。</w:t>
      </w:r>
    </w:p>
    <w:p>
      <w:pPr>
        <w:rPr>
          <w:rFonts w:hint="eastAsia"/>
          <w:sz w:val="36"/>
          <w:szCs w:val="44"/>
          <w:lang w:val="en-US" w:eastAsia="zh-CN"/>
        </w:rPr>
      </w:pPr>
      <w:r>
        <w:rPr>
          <w:rFonts w:hint="eastAsia"/>
          <w:sz w:val="36"/>
          <w:szCs w:val="44"/>
          <w:lang w:val="en-US" w:eastAsia="zh-CN"/>
        </w:rPr>
        <w:t xml:space="preserve">  二是加强党员及群众精神文化素质培训，建立健全并完善各项制度，开展了党员主题教育活动。</w:t>
      </w:r>
    </w:p>
    <w:p>
      <w:pPr>
        <w:rPr>
          <w:rFonts w:hint="eastAsia"/>
          <w:sz w:val="36"/>
          <w:szCs w:val="44"/>
          <w:lang w:val="en-US" w:eastAsia="zh-CN"/>
        </w:rPr>
      </w:pPr>
      <w:r>
        <w:rPr>
          <w:rFonts w:hint="eastAsia"/>
          <w:sz w:val="36"/>
          <w:szCs w:val="44"/>
          <w:lang w:val="en-US" w:eastAsia="zh-CN"/>
        </w:rPr>
        <w:t xml:space="preserve">  三是刑事处罚过的村主任赵初一被停职工作，嘎查支部书记主持村两委工作并申请镇党委任命梁孟和，李巴根两位支部副书记，充实两委班子成员，保证嘎查工作顺利进行，并奈曼旗扫黑除恶专项斗争明白卡翻译成蒙文并村部张贴公示，发放给各农户以便宣传覆盖。</w:t>
      </w:r>
    </w:p>
    <w:p>
      <w:pPr>
        <w:rPr>
          <w:rFonts w:hint="eastAsia"/>
          <w:sz w:val="36"/>
          <w:szCs w:val="44"/>
          <w:lang w:val="en-US" w:eastAsia="zh-CN"/>
        </w:rPr>
      </w:pPr>
      <w:r>
        <w:rPr>
          <w:rFonts w:hint="eastAsia"/>
          <w:sz w:val="36"/>
          <w:szCs w:val="44"/>
          <w:lang w:val="en-US" w:eastAsia="zh-CN"/>
        </w:rPr>
        <w:t xml:space="preserve">  四是针对三年未发展党员情况，今年9月份优秀青年马清格乐图发展为中共预备党员。</w:t>
      </w:r>
    </w:p>
    <w:p>
      <w:pPr>
        <w:rPr>
          <w:rFonts w:hint="eastAsia"/>
          <w:sz w:val="36"/>
          <w:szCs w:val="44"/>
          <w:lang w:val="en-US" w:eastAsia="zh-CN"/>
        </w:rPr>
      </w:pPr>
      <w:r>
        <w:rPr>
          <w:rFonts w:hint="eastAsia"/>
          <w:sz w:val="36"/>
          <w:szCs w:val="44"/>
          <w:lang w:val="en-US" w:eastAsia="zh-CN"/>
        </w:rPr>
        <w:t xml:space="preserve">  五是今年7月3日开展了第一书记讲党课活动并表彰3名党员为学习强国优秀学者。</w:t>
      </w:r>
    </w:p>
    <w:p>
      <w:pPr>
        <w:ind w:firstLine="720" w:firstLineChars="200"/>
        <w:rPr>
          <w:rFonts w:hint="eastAsia"/>
          <w:sz w:val="36"/>
          <w:szCs w:val="44"/>
          <w:lang w:val="en-US" w:eastAsia="zh-CN"/>
        </w:rPr>
      </w:pPr>
      <w:r>
        <w:rPr>
          <w:rFonts w:hint="eastAsia"/>
          <w:sz w:val="36"/>
          <w:szCs w:val="44"/>
          <w:lang w:val="en-US" w:eastAsia="zh-CN"/>
        </w:rPr>
        <w:t>六是根据嘎查基础设施薄弱情况帮助解决了以下几个方面：</w:t>
      </w:r>
    </w:p>
    <w:p>
      <w:pPr>
        <w:numPr>
          <w:ilvl w:val="0"/>
          <w:numId w:val="1"/>
        </w:numPr>
        <w:ind w:firstLine="720" w:firstLineChars="200"/>
        <w:rPr>
          <w:rFonts w:hint="eastAsia"/>
          <w:sz w:val="36"/>
          <w:szCs w:val="44"/>
          <w:lang w:val="en-US" w:eastAsia="zh-CN"/>
        </w:rPr>
      </w:pPr>
      <w:r>
        <w:rPr>
          <w:rFonts w:hint="eastAsia"/>
          <w:sz w:val="36"/>
          <w:szCs w:val="44"/>
          <w:lang w:val="en-US" w:eastAsia="zh-CN"/>
        </w:rPr>
        <w:t>协调解决会议室大圆桌一台，办公桌3台，</w:t>
      </w:r>
      <w:bookmarkStart w:id="0" w:name="_GoBack"/>
      <w:bookmarkEnd w:id="0"/>
      <w:r>
        <w:rPr>
          <w:rFonts w:hint="eastAsia"/>
          <w:sz w:val="36"/>
          <w:szCs w:val="44"/>
          <w:lang w:val="en-US" w:eastAsia="zh-CN"/>
        </w:rPr>
        <w:t>12套椅子，篮球架2个共计1.2万元。</w:t>
      </w:r>
    </w:p>
    <w:p>
      <w:pPr>
        <w:numPr>
          <w:ilvl w:val="0"/>
          <w:numId w:val="1"/>
        </w:numPr>
        <w:ind w:firstLine="720" w:firstLineChars="200"/>
        <w:rPr>
          <w:rFonts w:hint="default"/>
          <w:sz w:val="36"/>
          <w:szCs w:val="44"/>
          <w:lang w:val="en-US" w:eastAsia="zh-CN"/>
        </w:rPr>
      </w:pPr>
      <w:r>
        <w:rPr>
          <w:rFonts w:hint="eastAsia"/>
          <w:sz w:val="36"/>
          <w:szCs w:val="44"/>
          <w:lang w:val="en-US" w:eastAsia="zh-CN"/>
        </w:rPr>
        <w:t>为查干好来组落实安装100盏路灯投入40万元。</w:t>
      </w:r>
    </w:p>
    <w:p>
      <w:pPr>
        <w:numPr>
          <w:ilvl w:val="0"/>
          <w:numId w:val="1"/>
        </w:numPr>
        <w:ind w:firstLine="720" w:firstLineChars="200"/>
        <w:rPr>
          <w:rFonts w:hint="default"/>
          <w:sz w:val="36"/>
          <w:szCs w:val="44"/>
          <w:lang w:val="en-US" w:eastAsia="zh-CN"/>
        </w:rPr>
      </w:pPr>
      <w:r>
        <w:rPr>
          <w:rFonts w:hint="eastAsia"/>
          <w:sz w:val="36"/>
          <w:szCs w:val="44"/>
          <w:lang w:val="en-US" w:eastAsia="zh-CN"/>
        </w:rPr>
        <w:t>为巴彦查干组落实修建1.5公里水泥路和600百米砂石路投入75万元。</w:t>
      </w:r>
    </w:p>
    <w:p>
      <w:pPr>
        <w:numPr>
          <w:ilvl w:val="0"/>
          <w:numId w:val="1"/>
        </w:numPr>
        <w:ind w:firstLine="720" w:firstLineChars="200"/>
        <w:rPr>
          <w:rFonts w:hint="default"/>
          <w:sz w:val="36"/>
          <w:szCs w:val="44"/>
          <w:lang w:val="en-US" w:eastAsia="zh-CN"/>
        </w:rPr>
      </w:pPr>
      <w:r>
        <w:rPr>
          <w:rFonts w:hint="eastAsia"/>
          <w:sz w:val="36"/>
          <w:szCs w:val="44"/>
          <w:lang w:val="en-US" w:eastAsia="zh-CN"/>
        </w:rPr>
        <w:t>投入40万元在洼卜甸子组600亩农田上电项目正在招投标中。</w:t>
      </w:r>
    </w:p>
    <w:p>
      <w:pPr>
        <w:numPr>
          <w:numId w:val="0"/>
        </w:numPr>
        <w:rPr>
          <w:rFonts w:hint="eastAsia"/>
          <w:sz w:val="36"/>
          <w:szCs w:val="44"/>
          <w:lang w:val="en-US" w:eastAsia="zh-CN"/>
        </w:rPr>
      </w:pPr>
      <w:r>
        <w:rPr>
          <w:rFonts w:hint="eastAsia"/>
          <w:sz w:val="36"/>
          <w:szCs w:val="44"/>
          <w:lang w:val="en-US" w:eastAsia="zh-CN"/>
        </w:rPr>
        <w:t xml:space="preserve">   下一步计划：</w:t>
      </w:r>
    </w:p>
    <w:p>
      <w:pPr>
        <w:numPr>
          <w:ilvl w:val="0"/>
          <w:numId w:val="2"/>
        </w:numPr>
        <w:ind w:left="800" w:leftChars="0" w:firstLine="0" w:firstLineChars="0"/>
        <w:rPr>
          <w:rFonts w:hint="eastAsia"/>
          <w:sz w:val="36"/>
          <w:szCs w:val="44"/>
          <w:lang w:val="en-US" w:eastAsia="zh-CN"/>
        </w:rPr>
      </w:pPr>
      <w:r>
        <w:rPr>
          <w:rFonts w:hint="eastAsia"/>
          <w:sz w:val="36"/>
          <w:szCs w:val="44"/>
          <w:lang w:val="en-US" w:eastAsia="zh-CN"/>
        </w:rPr>
        <w:t>加强警示教育对嘎查村两委班子成员和广大党员群众进行精神文化，思想道德培训联合镇派出所，司法所，信访办等有关部门对嘎查村干部和党员进行 警示教育，宣读警示教育案例，观看警示教育影片，并进行普法宣传。</w:t>
      </w:r>
    </w:p>
    <w:p>
      <w:pPr>
        <w:numPr>
          <w:ilvl w:val="0"/>
          <w:numId w:val="2"/>
        </w:numPr>
        <w:ind w:left="800" w:leftChars="0" w:firstLine="0" w:firstLineChars="0"/>
        <w:rPr>
          <w:rFonts w:hint="default"/>
          <w:sz w:val="36"/>
          <w:szCs w:val="44"/>
          <w:lang w:val="en-US" w:eastAsia="zh-CN"/>
        </w:rPr>
      </w:pPr>
      <w:r>
        <w:rPr>
          <w:rFonts w:hint="eastAsia"/>
          <w:sz w:val="36"/>
          <w:szCs w:val="44"/>
          <w:lang w:val="en-US" w:eastAsia="zh-CN"/>
        </w:rPr>
        <w:t>强化日常监督认真排查信访矛盾隐患，力争将所有隐患解决萌芽状态。</w:t>
      </w:r>
    </w:p>
    <w:p>
      <w:pPr>
        <w:numPr>
          <w:numId w:val="0"/>
        </w:numPr>
        <w:ind w:left="800" w:leftChars="0"/>
        <w:rPr>
          <w:rFonts w:hint="eastAsia"/>
          <w:sz w:val="36"/>
          <w:szCs w:val="44"/>
          <w:lang w:val="en-US" w:eastAsia="zh-CN"/>
        </w:rPr>
      </w:pPr>
    </w:p>
    <w:p>
      <w:pPr>
        <w:numPr>
          <w:numId w:val="0"/>
        </w:numPr>
        <w:rPr>
          <w:rFonts w:hint="eastAsia"/>
          <w:sz w:val="36"/>
          <w:szCs w:val="44"/>
          <w:lang w:val="en-US" w:eastAsia="zh-CN"/>
        </w:rPr>
      </w:pPr>
      <w:r>
        <w:rPr>
          <w:rFonts w:hint="eastAsia"/>
          <w:sz w:val="36"/>
          <w:szCs w:val="44"/>
          <w:lang w:val="en-US" w:eastAsia="zh-CN"/>
        </w:rPr>
        <w:t xml:space="preserve">               奈曼旗民族事务委员会</w:t>
      </w:r>
    </w:p>
    <w:p>
      <w:pPr>
        <w:numPr>
          <w:numId w:val="0"/>
        </w:numPr>
        <w:rPr>
          <w:rFonts w:hint="default"/>
          <w:sz w:val="36"/>
          <w:szCs w:val="44"/>
          <w:lang w:val="en-US" w:eastAsia="zh-CN"/>
        </w:rPr>
      </w:pPr>
      <w:r>
        <w:rPr>
          <w:rFonts w:hint="eastAsia"/>
          <w:sz w:val="36"/>
          <w:szCs w:val="44"/>
          <w:lang w:val="en-US" w:eastAsia="zh-CN"/>
        </w:rPr>
        <w:t xml:space="preserve">                   2019年10月27日</w:t>
      </w:r>
    </w:p>
    <w:p>
      <w:pPr>
        <w:rPr>
          <w:rFonts w:hint="eastAsia"/>
          <w:sz w:val="40"/>
          <w:szCs w:val="4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09A12"/>
    <w:multiLevelType w:val="singleLevel"/>
    <w:tmpl w:val="AB509A12"/>
    <w:lvl w:ilvl="0" w:tentative="0">
      <w:start w:val="1"/>
      <w:numFmt w:val="decimal"/>
      <w:suff w:val="nothing"/>
      <w:lvlText w:val="%1、"/>
      <w:lvlJc w:val="left"/>
    </w:lvl>
  </w:abstractNum>
  <w:abstractNum w:abstractNumId="1">
    <w:nsid w:val="48870EC0"/>
    <w:multiLevelType w:val="singleLevel"/>
    <w:tmpl w:val="48870EC0"/>
    <w:lvl w:ilvl="0" w:tentative="0">
      <w:start w:val="1"/>
      <w:numFmt w:val="decimal"/>
      <w:suff w:val="nothing"/>
      <w:lvlText w:val="%1、"/>
      <w:lvlJc w:val="left"/>
      <w:pPr>
        <w:ind w:left="8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B426A"/>
    <w:rsid w:val="3A6B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2019-10-29T06:38:00Z</dcterms:created>
  <dc:creator>苍狼</dc:creator>
  <cp:lastModifiedBy>苍狼</cp:lastModifiedBy>
  <cp:lastPrinted>2019-10-29T08:18:54Z</cp:lastPrinted>
  <dcterms:modified xsi:type="dcterms:W3CDTF">2019-10-29T08:29:19Z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