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E2" w:rsidRDefault="004C61E2" w:rsidP="004C61E2">
      <w:pPr>
        <w:spacing w:after="0" w:line="500" w:lineRule="exact"/>
        <w:rPr>
          <w:rFonts w:ascii="黑体" w:eastAsia="黑体" w:hAnsi="黑体"/>
          <w:sz w:val="44"/>
          <w:szCs w:val="44"/>
        </w:rPr>
      </w:pPr>
      <w:r w:rsidRPr="00E31141">
        <w:rPr>
          <w:rFonts w:ascii="黑体" w:eastAsia="黑体" w:hAnsi="黑体" w:hint="eastAsia"/>
          <w:sz w:val="44"/>
          <w:szCs w:val="44"/>
        </w:rPr>
        <w:t>奈曼旗社会保障兜底工作后续巩固提升</w:t>
      </w:r>
    </w:p>
    <w:p w:rsidR="004C61E2" w:rsidRDefault="004C61E2" w:rsidP="004C61E2">
      <w:pPr>
        <w:spacing w:after="0" w:line="500" w:lineRule="exact"/>
        <w:jc w:val="center"/>
        <w:rPr>
          <w:rFonts w:ascii="黑体" w:eastAsia="黑体" w:hAnsi="黑体"/>
          <w:sz w:val="44"/>
          <w:szCs w:val="44"/>
        </w:rPr>
      </w:pPr>
      <w:r w:rsidRPr="00E31141">
        <w:rPr>
          <w:rFonts w:ascii="黑体" w:eastAsia="黑体" w:hAnsi="黑体" w:hint="eastAsia"/>
          <w:sz w:val="44"/>
          <w:szCs w:val="44"/>
        </w:rPr>
        <w:t>实施方案</w:t>
      </w:r>
    </w:p>
    <w:p w:rsidR="004C61E2" w:rsidRDefault="004C61E2" w:rsidP="000C1A57">
      <w:pPr>
        <w:tabs>
          <w:tab w:val="center" w:pos="4215"/>
          <w:tab w:val="left" w:pos="6601"/>
        </w:tabs>
        <w:spacing w:line="560" w:lineRule="exact"/>
        <w:rPr>
          <w:rFonts w:ascii="仿宋_GB2312" w:eastAsia="仿宋_GB2312" w:hAnsi="仿宋_GB2312" w:cs="仿宋_GB2312" w:hint="eastAsia"/>
          <w:b/>
          <w:bCs/>
          <w:color w:val="000000"/>
          <w:sz w:val="32"/>
          <w:szCs w:val="32"/>
        </w:rPr>
      </w:pPr>
    </w:p>
    <w:p w:rsidR="000C1A57" w:rsidRDefault="000C1A57" w:rsidP="000C1A57">
      <w:pPr>
        <w:tabs>
          <w:tab w:val="center" w:pos="4215"/>
          <w:tab w:val="left" w:pos="6601"/>
        </w:tabs>
        <w:spacing w:line="560" w:lineRule="exact"/>
        <w:rPr>
          <w:rFonts w:ascii="仿宋_GB2312" w:eastAsia="仿宋_GB2312" w:hAnsi="仿宋_GB2312" w:cs="仿宋_GB2312"/>
          <w:color w:val="000000"/>
          <w:sz w:val="32"/>
          <w:szCs w:val="32"/>
        </w:rPr>
      </w:pPr>
      <w:r>
        <w:rPr>
          <w:rFonts w:ascii="仿宋" w:eastAsia="仿宋" w:hAnsi="仿宋" w:hint="eastAsia"/>
          <w:sz w:val="32"/>
          <w:szCs w:val="32"/>
        </w:rPr>
        <w:t>各苏木乡镇人民政府、六号农场管委会、大沁他拉街道办事处</w:t>
      </w:r>
      <w:r>
        <w:rPr>
          <w:rFonts w:ascii="仿宋_GB2312" w:eastAsia="仿宋_GB2312" w:hAnsi="仿宋_GB2312" w:cs="仿宋_GB2312" w:hint="eastAsia"/>
          <w:color w:val="000000"/>
          <w:sz w:val="32"/>
          <w:szCs w:val="32"/>
        </w:rPr>
        <w:t>：</w:t>
      </w:r>
    </w:p>
    <w:p w:rsidR="00E31141" w:rsidRPr="00030AAF" w:rsidRDefault="00E31141" w:rsidP="004C61E2">
      <w:pPr>
        <w:spacing w:after="0" w:line="500" w:lineRule="exact"/>
        <w:ind w:firstLineChars="200" w:firstLine="640"/>
        <w:rPr>
          <w:rFonts w:ascii="仿宋" w:eastAsia="仿宋" w:hAnsi="仿宋"/>
          <w:sz w:val="32"/>
          <w:szCs w:val="32"/>
        </w:rPr>
      </w:pPr>
      <w:r w:rsidRPr="00030AAF">
        <w:rPr>
          <w:rFonts w:ascii="仿宋" w:eastAsia="仿宋" w:hAnsi="仿宋" w:hint="eastAsia"/>
          <w:sz w:val="32"/>
          <w:szCs w:val="32"/>
        </w:rPr>
        <w:t>为全面巩固脱贫成果，进一步发挥社会保障政策对脱贫攻坚的兜底作用，结合</w:t>
      </w:r>
      <w:r w:rsidR="00460CD3" w:rsidRPr="00030AAF">
        <w:rPr>
          <w:rFonts w:ascii="仿宋" w:eastAsia="仿宋" w:hAnsi="仿宋" w:hint="eastAsia"/>
          <w:sz w:val="32"/>
          <w:szCs w:val="32"/>
        </w:rPr>
        <w:t>奈曼旗</w:t>
      </w:r>
      <w:r w:rsidRPr="00030AAF">
        <w:rPr>
          <w:rFonts w:ascii="仿宋" w:eastAsia="仿宋" w:hAnsi="仿宋" w:hint="eastAsia"/>
          <w:sz w:val="32"/>
          <w:szCs w:val="32"/>
        </w:rPr>
        <w:t>民政工作实际，制定本实施方案。</w:t>
      </w:r>
    </w:p>
    <w:p w:rsidR="00E31141" w:rsidRPr="002B5F72" w:rsidRDefault="00E31141" w:rsidP="00030AAF">
      <w:pPr>
        <w:spacing w:after="0" w:line="500" w:lineRule="exact"/>
        <w:ind w:firstLineChars="200" w:firstLine="640"/>
        <w:rPr>
          <w:rFonts w:ascii="黑体" w:eastAsia="黑体" w:hAnsi="黑体"/>
          <w:sz w:val="32"/>
          <w:szCs w:val="32"/>
        </w:rPr>
      </w:pPr>
      <w:r w:rsidRPr="002B5F72">
        <w:rPr>
          <w:rFonts w:ascii="黑体" w:eastAsia="黑体" w:hAnsi="黑体" w:hint="eastAsia"/>
          <w:sz w:val="32"/>
          <w:szCs w:val="32"/>
        </w:rPr>
        <w:t>一、总体要求</w:t>
      </w:r>
    </w:p>
    <w:p w:rsidR="00E31141" w:rsidRPr="00030AAF" w:rsidRDefault="00E31141" w:rsidP="00030AAF">
      <w:pPr>
        <w:spacing w:after="0" w:line="500" w:lineRule="exact"/>
        <w:ind w:firstLineChars="200" w:firstLine="640"/>
        <w:rPr>
          <w:rFonts w:ascii="仿宋" w:eastAsia="仿宋" w:hAnsi="仿宋"/>
          <w:sz w:val="32"/>
          <w:szCs w:val="32"/>
        </w:rPr>
      </w:pPr>
      <w:r w:rsidRPr="00030AAF">
        <w:rPr>
          <w:rFonts w:ascii="仿宋" w:eastAsia="仿宋" w:hAnsi="仿宋" w:hint="eastAsia"/>
          <w:sz w:val="32"/>
          <w:szCs w:val="32"/>
        </w:rPr>
        <w:t>以习近平新时代中国特色社会主义思想为指导，牢固树立以人民为本、服务为民的发展理念，切实聚焦“两不愁、</w:t>
      </w:r>
      <w:r w:rsidR="00030AAF">
        <w:rPr>
          <w:rFonts w:ascii="仿宋" w:eastAsia="仿宋" w:hAnsi="仿宋" w:hint="eastAsia"/>
          <w:sz w:val="32"/>
          <w:szCs w:val="32"/>
        </w:rPr>
        <w:t>三保障”的具体要求，坚持应保尽保、兜底救助、统筹衔接、正确引导、</w:t>
      </w:r>
      <w:r w:rsidRPr="00030AAF">
        <w:rPr>
          <w:rFonts w:ascii="仿宋" w:eastAsia="仿宋" w:hAnsi="仿宋" w:hint="eastAsia"/>
          <w:sz w:val="32"/>
          <w:szCs w:val="32"/>
        </w:rPr>
        <w:t>优化政策供给，完善农村低保、特困人员救助供养、临时救助等社会救助保障性扶贫措施，助推决战脱贫攻坚、决胜全面</w:t>
      </w:r>
      <w:r w:rsidR="00B95C6F">
        <w:rPr>
          <w:rFonts w:ascii="仿宋" w:eastAsia="仿宋" w:hAnsi="仿宋" w:hint="eastAsia"/>
          <w:sz w:val="32"/>
          <w:szCs w:val="32"/>
        </w:rPr>
        <w:t>建成</w:t>
      </w:r>
      <w:r w:rsidRPr="00030AAF">
        <w:rPr>
          <w:rFonts w:ascii="仿宋" w:eastAsia="仿宋" w:hAnsi="仿宋" w:hint="eastAsia"/>
          <w:sz w:val="32"/>
          <w:szCs w:val="32"/>
        </w:rPr>
        <w:t>小康</w:t>
      </w:r>
      <w:r w:rsidR="00B95C6F">
        <w:rPr>
          <w:rFonts w:ascii="仿宋" w:eastAsia="仿宋" w:hAnsi="仿宋" w:hint="eastAsia"/>
          <w:sz w:val="32"/>
          <w:szCs w:val="32"/>
        </w:rPr>
        <w:t>社会</w:t>
      </w:r>
      <w:r w:rsidRPr="00030AAF">
        <w:rPr>
          <w:rFonts w:ascii="仿宋" w:eastAsia="仿宋" w:hAnsi="仿宋" w:hint="eastAsia"/>
          <w:sz w:val="32"/>
          <w:szCs w:val="32"/>
        </w:rPr>
        <w:t>。</w:t>
      </w:r>
    </w:p>
    <w:p w:rsidR="00E31141" w:rsidRPr="002B5F72" w:rsidRDefault="00E31141" w:rsidP="00030AAF">
      <w:pPr>
        <w:spacing w:after="0" w:line="500" w:lineRule="exact"/>
        <w:ind w:firstLineChars="200" w:firstLine="640"/>
        <w:rPr>
          <w:rFonts w:ascii="黑体" w:eastAsia="黑体" w:hAnsi="黑体"/>
          <w:sz w:val="32"/>
          <w:szCs w:val="32"/>
        </w:rPr>
      </w:pPr>
      <w:r w:rsidRPr="002B5F72">
        <w:rPr>
          <w:rFonts w:ascii="黑体" w:eastAsia="黑体" w:hAnsi="黑体" w:hint="eastAsia"/>
          <w:sz w:val="32"/>
          <w:szCs w:val="32"/>
        </w:rPr>
        <w:t>二、任务措施</w:t>
      </w:r>
    </w:p>
    <w:p w:rsidR="002B5F72" w:rsidRPr="00030AAF" w:rsidRDefault="00B95C6F" w:rsidP="006A64A6">
      <w:pPr>
        <w:overflowPunct w:val="0"/>
        <w:spacing w:after="0" w:line="500" w:lineRule="exact"/>
        <w:ind w:firstLineChars="200" w:firstLine="643"/>
        <w:jc w:val="both"/>
        <w:rPr>
          <w:rFonts w:ascii="仿宋" w:eastAsia="仿宋" w:hAnsi="仿宋"/>
          <w:sz w:val="32"/>
          <w:szCs w:val="32"/>
        </w:rPr>
      </w:pPr>
      <w:r>
        <w:rPr>
          <w:rFonts w:ascii="楷体" w:eastAsia="楷体" w:hAnsi="楷体" w:hint="eastAsia"/>
          <w:b/>
          <w:sz w:val="32"/>
          <w:szCs w:val="32"/>
        </w:rPr>
        <w:t>（一）</w:t>
      </w:r>
      <w:r w:rsidR="00E31141" w:rsidRPr="00030AAF">
        <w:rPr>
          <w:rFonts w:ascii="楷体" w:eastAsia="楷体" w:hAnsi="楷体" w:hint="eastAsia"/>
          <w:b/>
          <w:sz w:val="32"/>
          <w:szCs w:val="32"/>
        </w:rPr>
        <w:t>加强农村低保制度与扶贫开发政策的有效衔接。</w:t>
      </w:r>
      <w:r w:rsidR="00E31141" w:rsidRPr="00030AAF">
        <w:rPr>
          <w:rFonts w:ascii="仿宋" w:eastAsia="仿宋" w:hAnsi="仿宋" w:hint="eastAsia"/>
          <w:sz w:val="32"/>
          <w:szCs w:val="32"/>
        </w:rPr>
        <w:t>充分发挥最低生活保障在脱贫攻坚中的兜底保障作用，织密织牢托</w:t>
      </w:r>
      <w:r>
        <w:rPr>
          <w:rFonts w:ascii="仿宋" w:eastAsia="仿宋" w:hAnsi="仿宋" w:hint="eastAsia"/>
          <w:sz w:val="32"/>
          <w:szCs w:val="32"/>
        </w:rPr>
        <w:t>底民生安全网。对贫困户实施优先保障措施，对建档立卡贫困户不设门槛</w:t>
      </w:r>
      <w:r w:rsidR="00E31141" w:rsidRPr="00030AAF">
        <w:rPr>
          <w:rFonts w:ascii="仿宋" w:eastAsia="仿宋" w:hAnsi="仿宋" w:hint="eastAsia"/>
          <w:sz w:val="32"/>
          <w:szCs w:val="32"/>
        </w:rPr>
        <w:t>，将完全和部分丧失劳动能力且符合低保条件的贫困户及时纳入最低生活保障范围；对于患重病、重度残疾的建档立卡贫困人口，按户认定不符合农村低保条件的家庭，经个人申请，可单人纳入农村低保范围；对符合低保条件的建档立卡贫困人口，申请即受理，速审核速审批，提高扶贫工作成效。按照“兜底线、织密网、建机制”的工作要求，进一步提高农村最</w:t>
      </w:r>
      <w:r w:rsidR="00E31141" w:rsidRPr="00030AAF">
        <w:rPr>
          <w:rFonts w:ascii="仿宋" w:eastAsia="仿宋" w:hAnsi="仿宋" w:hint="eastAsia"/>
          <w:sz w:val="32"/>
          <w:szCs w:val="32"/>
        </w:rPr>
        <w:lastRenderedPageBreak/>
        <w:t>低生活保障标准和补助水平，对纳入低保范围的建档立卡贫困人口中的未成年人、70周岁以上老年人、重度残疾人、重病患者等四类人群按本年度低保标准适当提高补助类别。提高农村特困人员供养标准，进一步加强兜底保障。加大农村低保专项整治工作力度，对低保对象进行动态管理，定期与公安、工商、社保、财政等单位进行信息比对，重点监测低保对象家庭经济状况变化情况。对基层干部违规办理最低生活保障的人员进行清理，对不符合低保条件的及时停保，确保扶贫资金不流失，发挥最大效应。</w:t>
      </w:r>
    </w:p>
    <w:p w:rsidR="002B5F72" w:rsidRPr="00030AAF" w:rsidRDefault="00B95C6F" w:rsidP="006A64A6">
      <w:pPr>
        <w:overflowPunct w:val="0"/>
        <w:spacing w:after="0" w:line="500" w:lineRule="exact"/>
        <w:ind w:firstLineChars="150" w:firstLine="482"/>
        <w:jc w:val="both"/>
        <w:rPr>
          <w:rFonts w:ascii="仿宋" w:eastAsia="仿宋" w:hAnsi="仿宋"/>
          <w:sz w:val="32"/>
          <w:szCs w:val="32"/>
        </w:rPr>
      </w:pPr>
      <w:r>
        <w:rPr>
          <w:rFonts w:ascii="楷体" w:eastAsia="楷体" w:hAnsi="楷体" w:hint="eastAsia"/>
          <w:b/>
          <w:sz w:val="32"/>
          <w:szCs w:val="32"/>
        </w:rPr>
        <w:t>（二）</w:t>
      </w:r>
      <w:r w:rsidR="00E31141" w:rsidRPr="00030AAF">
        <w:rPr>
          <w:rFonts w:ascii="楷体" w:eastAsia="楷体" w:hAnsi="楷体" w:hint="eastAsia"/>
          <w:b/>
          <w:sz w:val="32"/>
          <w:szCs w:val="32"/>
        </w:rPr>
        <w:t>强化临时救助工作力度，提高保障水平。</w:t>
      </w:r>
      <w:r w:rsidR="00E31141" w:rsidRPr="00030AAF">
        <w:rPr>
          <w:rFonts w:ascii="仿宋" w:eastAsia="仿宋" w:hAnsi="仿宋" w:hint="eastAsia"/>
          <w:sz w:val="32"/>
          <w:szCs w:val="32"/>
        </w:rPr>
        <w:t>加大临时救助力度，对遭遇突发事件、意外伤害、重大疾病和其他特殊原因导致基本生活出现困难的家庭和个人，由每季度审批一次转为每月审批一次，让困难群众得到及时救助。深入开展“救急难”工作，建立“救急难”专项资金，加强苏木乡镇场“一门受理、协同办理”平台建设，健全人社、教育、卫生、住建等部门协作机制，及</w:t>
      </w:r>
      <w:r>
        <w:rPr>
          <w:rFonts w:ascii="仿宋" w:eastAsia="仿宋" w:hAnsi="仿宋" w:hint="eastAsia"/>
          <w:sz w:val="32"/>
          <w:szCs w:val="32"/>
        </w:rPr>
        <w:t>时将符合条件的建档立卡贫困人口纳入临时救助范围，使困难群众</w:t>
      </w:r>
      <w:r w:rsidR="00E31141" w:rsidRPr="00030AAF">
        <w:rPr>
          <w:rFonts w:ascii="仿宋" w:eastAsia="仿宋" w:hAnsi="仿宋" w:hint="eastAsia"/>
          <w:sz w:val="32"/>
          <w:szCs w:val="32"/>
        </w:rPr>
        <w:t>基本摆脱困境。加强救助款管理，确保款物及时足额发放到困难群众手中。</w:t>
      </w:r>
    </w:p>
    <w:p w:rsidR="002B5F72" w:rsidRPr="00030AAF" w:rsidRDefault="00E07BE3" w:rsidP="006A64A6">
      <w:pPr>
        <w:overflowPunct w:val="0"/>
        <w:spacing w:after="0" w:line="500" w:lineRule="exact"/>
        <w:ind w:firstLineChars="150" w:firstLine="482"/>
        <w:jc w:val="both"/>
        <w:rPr>
          <w:rFonts w:ascii="仿宋" w:eastAsia="仿宋" w:hAnsi="仿宋"/>
          <w:sz w:val="32"/>
          <w:szCs w:val="32"/>
        </w:rPr>
      </w:pPr>
      <w:r w:rsidRPr="00030AAF">
        <w:rPr>
          <w:rFonts w:ascii="楷体" w:eastAsia="楷体" w:hAnsi="楷体" w:hint="eastAsia"/>
          <w:b/>
          <w:sz w:val="32"/>
          <w:szCs w:val="32"/>
        </w:rPr>
        <w:t>（三）</w:t>
      </w:r>
      <w:r w:rsidR="00E31141" w:rsidRPr="00030AAF">
        <w:rPr>
          <w:rFonts w:ascii="楷体" w:eastAsia="楷体" w:hAnsi="楷体" w:hint="eastAsia"/>
          <w:b/>
          <w:sz w:val="32"/>
          <w:szCs w:val="32"/>
        </w:rPr>
        <w:t>开展农村养老助推脱贫攻坚行动。</w:t>
      </w:r>
      <w:r w:rsidR="00E31141" w:rsidRPr="00030AAF">
        <w:rPr>
          <w:rFonts w:ascii="仿宋" w:eastAsia="仿宋" w:hAnsi="仿宋" w:hint="eastAsia"/>
          <w:sz w:val="32"/>
          <w:szCs w:val="32"/>
        </w:rPr>
        <w:t>努力构建以居家养老为基础、以机构养老为支撑、医养结合的农村养老服务体系，有力助推农村老年人及其家庭摆脱贫困。一是大力推进农村养老阵地建设。全面加强农村特困人员供养服务机构建设，提高集中供养能力，将农村特困人员供养服务机构打造成为区域性养老服务中心。二是发展壮大农村养老助老服务队伍。采取政府购买服务等方式，为散居</w:t>
      </w:r>
      <w:r w:rsidR="00E31141" w:rsidRPr="00030AAF">
        <w:rPr>
          <w:rFonts w:ascii="仿宋" w:eastAsia="仿宋" w:hAnsi="仿宋" w:hint="eastAsia"/>
          <w:sz w:val="32"/>
          <w:szCs w:val="32"/>
        </w:rPr>
        <w:lastRenderedPageBreak/>
        <w:t>农村特困人员、贫困家庭中失能、半失能老人以及高龄、独居老人提供养老服务。鼓励和支持社会力量、村级</w:t>
      </w:r>
      <w:r w:rsidRPr="00030AAF">
        <w:rPr>
          <w:rFonts w:ascii="仿宋" w:eastAsia="仿宋" w:hAnsi="仿宋" w:hint="eastAsia"/>
          <w:sz w:val="32"/>
          <w:szCs w:val="32"/>
        </w:rPr>
        <w:t>群众组织、老年协会成立志愿服务队伍，为农村老年人提供助餐助洁、代买代缴、助行助急、寻医送药等照料服务。三是强化家庭基础养老功能。维护老年人合法权益，完善村规民约，加强“孝亲敬老”监督，督促子女履行家庭赡养义务，推动开展以邻里互助、结对互助、上门探视、生活照料等为主要内容的志愿助老和关爱服务活动，使农村老年人“生活有照料、生病有看护、纠纷</w:t>
      </w:r>
      <w:r w:rsidR="002B5F72" w:rsidRPr="00030AAF">
        <w:rPr>
          <w:rFonts w:ascii="仿宋" w:eastAsia="仿宋" w:hAnsi="仿宋" w:hint="eastAsia"/>
          <w:sz w:val="32"/>
          <w:szCs w:val="32"/>
        </w:rPr>
        <w:t>有调解、精神有慰藉”</w:t>
      </w:r>
    </w:p>
    <w:p w:rsidR="00F75C1A" w:rsidRPr="00030AAF" w:rsidRDefault="00E07BE3" w:rsidP="006A64A6">
      <w:pPr>
        <w:overflowPunct w:val="0"/>
        <w:spacing w:after="0" w:line="500" w:lineRule="exact"/>
        <w:ind w:firstLineChars="150" w:firstLine="482"/>
        <w:jc w:val="both"/>
        <w:rPr>
          <w:rFonts w:ascii="仿宋" w:eastAsia="仿宋" w:hAnsi="仿宋"/>
          <w:sz w:val="32"/>
          <w:szCs w:val="32"/>
        </w:rPr>
      </w:pPr>
      <w:r w:rsidRPr="00030AAF">
        <w:rPr>
          <w:rFonts w:ascii="楷体" w:eastAsia="楷体" w:hAnsi="楷体" w:hint="eastAsia"/>
          <w:b/>
          <w:sz w:val="32"/>
          <w:szCs w:val="32"/>
        </w:rPr>
        <w:t>（四）引导社会组织参与脱贫攻坚行动。</w:t>
      </w:r>
      <w:r w:rsidRPr="00030AAF">
        <w:rPr>
          <w:rFonts w:ascii="仿宋" w:eastAsia="仿宋" w:hAnsi="仿宋" w:hint="eastAsia"/>
          <w:sz w:val="32"/>
          <w:szCs w:val="32"/>
        </w:rPr>
        <w:t>着力健全机制、搭建平台，引导支持社会组织充分发挥联系广泛、人才聚集、信息灵通的优势，广泛参与以产业帮扶为主，教育扶贫、健康扶贫、志愿帮扶、捐助帮扶等相配套的综合扶贫。2019年，供需对接、工作指导、激励表彰等社会组织参与脱贫攻坚工作机制全面建立，社会组织参与脱贫攻坚活动广泛开展并向纵深推进。2020年，社会组织参与脱贫攻坚</w:t>
      </w:r>
      <w:r w:rsidR="00B95C6F">
        <w:rPr>
          <w:rFonts w:ascii="仿宋" w:eastAsia="仿宋" w:hAnsi="仿宋" w:hint="eastAsia"/>
          <w:sz w:val="32"/>
          <w:szCs w:val="32"/>
        </w:rPr>
        <w:t>取得明显成效，成为全面建成小康社会不可缺少的重要力量。健全机制，</w:t>
      </w:r>
      <w:r w:rsidRPr="00030AAF">
        <w:rPr>
          <w:rFonts w:ascii="仿宋" w:eastAsia="仿宋" w:hAnsi="仿宋" w:hint="eastAsia"/>
          <w:sz w:val="32"/>
          <w:szCs w:val="32"/>
        </w:rPr>
        <w:t>采取召开通报会、搭建信息平台等方式，</w:t>
      </w:r>
      <w:r w:rsidR="00B95C6F">
        <w:rPr>
          <w:rFonts w:ascii="仿宋" w:eastAsia="仿宋" w:hAnsi="仿宋" w:hint="eastAsia"/>
          <w:sz w:val="32"/>
          <w:szCs w:val="32"/>
        </w:rPr>
        <w:t>实现</w:t>
      </w:r>
      <w:r w:rsidRPr="00030AAF">
        <w:rPr>
          <w:rFonts w:ascii="仿宋" w:eastAsia="仿宋" w:hAnsi="仿宋" w:hint="eastAsia"/>
          <w:sz w:val="32"/>
          <w:szCs w:val="32"/>
        </w:rPr>
        <w:t>脱贫攻坚需求信息与社会组织资源供给有效衔接；加强对社会组织及其主管单位参与脱贫攻坚的培训，及时介绍扶贫有关政策、解读有关文件、交流工作经验，增强社会组织参与脱贫攻坚的针对性；加强社会组织助推脱贫攻坚的经验交流，开展表彰活动，激励社会组织积极参与脱贫攻坚。</w:t>
      </w:r>
    </w:p>
    <w:p w:rsidR="00F75C1A" w:rsidRPr="00030AAF" w:rsidRDefault="00F75C1A" w:rsidP="006A64A6">
      <w:pPr>
        <w:overflowPunct w:val="0"/>
        <w:spacing w:after="0" w:line="500" w:lineRule="exact"/>
        <w:ind w:firstLineChars="150" w:firstLine="482"/>
        <w:jc w:val="both"/>
        <w:rPr>
          <w:rFonts w:ascii="仿宋" w:eastAsia="仿宋" w:hAnsi="仿宋"/>
          <w:sz w:val="32"/>
          <w:szCs w:val="32"/>
        </w:rPr>
      </w:pPr>
      <w:r w:rsidRPr="00030AAF">
        <w:rPr>
          <w:rFonts w:ascii="楷体" w:eastAsia="楷体" w:hAnsi="楷体" w:hint="eastAsia"/>
          <w:b/>
          <w:sz w:val="32"/>
          <w:szCs w:val="32"/>
        </w:rPr>
        <w:t>（</w:t>
      </w:r>
      <w:r w:rsidR="002C0973" w:rsidRPr="00030AAF">
        <w:rPr>
          <w:rFonts w:ascii="楷体" w:eastAsia="楷体" w:hAnsi="楷体" w:hint="eastAsia"/>
          <w:b/>
          <w:sz w:val="32"/>
          <w:szCs w:val="32"/>
        </w:rPr>
        <w:t>五</w:t>
      </w:r>
      <w:r w:rsidRPr="00030AAF">
        <w:rPr>
          <w:rFonts w:ascii="楷体" w:eastAsia="楷体" w:hAnsi="楷体" w:hint="eastAsia"/>
          <w:b/>
          <w:sz w:val="32"/>
          <w:szCs w:val="32"/>
        </w:rPr>
        <w:t>）继续严格落实渐退制度。</w:t>
      </w:r>
      <w:r w:rsidRPr="00030AAF">
        <w:rPr>
          <w:rFonts w:ascii="仿宋" w:eastAsia="仿宋" w:hAnsi="仿宋" w:hint="eastAsia"/>
          <w:sz w:val="32"/>
          <w:szCs w:val="32"/>
        </w:rPr>
        <w:t>按照“脱贫不脱政策”原则，做好脱贫攻坚期内低保渐退工作，对纳入农村牧区</w:t>
      </w:r>
      <w:r w:rsidRPr="00030AAF">
        <w:rPr>
          <w:rFonts w:ascii="仿宋" w:eastAsia="仿宋" w:hAnsi="仿宋" w:hint="eastAsia"/>
          <w:sz w:val="32"/>
          <w:szCs w:val="32"/>
        </w:rPr>
        <w:lastRenderedPageBreak/>
        <w:t>低保的建档立卡贫困人口收入超过当地低保标准的，给予12-24月的“渐退期”</w:t>
      </w:r>
      <w:r w:rsidR="00B95C6F">
        <w:rPr>
          <w:rFonts w:ascii="仿宋" w:eastAsia="仿宋" w:hAnsi="仿宋" w:hint="eastAsia"/>
          <w:sz w:val="32"/>
          <w:szCs w:val="32"/>
        </w:rPr>
        <w:t>，</w:t>
      </w:r>
      <w:r w:rsidRPr="00030AAF">
        <w:rPr>
          <w:rFonts w:ascii="仿宋" w:eastAsia="仿宋" w:hAnsi="仿宋" w:hint="eastAsia"/>
          <w:sz w:val="32"/>
          <w:szCs w:val="32"/>
        </w:rPr>
        <w:t>经扶贫开发领导小组确认其实现稳定脱贫后再退出低保范围。</w:t>
      </w:r>
    </w:p>
    <w:p w:rsidR="00E07BE3" w:rsidRPr="00030AAF" w:rsidRDefault="00F75C1A" w:rsidP="006A64A6">
      <w:pPr>
        <w:overflowPunct w:val="0"/>
        <w:spacing w:after="0" w:line="500" w:lineRule="exact"/>
        <w:ind w:firstLineChars="150" w:firstLine="482"/>
        <w:jc w:val="both"/>
        <w:rPr>
          <w:rFonts w:ascii="仿宋" w:eastAsia="仿宋" w:hAnsi="仿宋"/>
          <w:sz w:val="32"/>
          <w:szCs w:val="32"/>
        </w:rPr>
      </w:pPr>
      <w:r w:rsidRPr="00030AAF">
        <w:rPr>
          <w:rFonts w:ascii="楷体" w:eastAsia="楷体" w:hAnsi="楷体" w:hint="eastAsia"/>
          <w:b/>
          <w:sz w:val="32"/>
          <w:szCs w:val="32"/>
        </w:rPr>
        <w:t>（</w:t>
      </w:r>
      <w:r w:rsidR="002C0973" w:rsidRPr="00030AAF">
        <w:rPr>
          <w:rFonts w:ascii="楷体" w:eastAsia="楷体" w:hAnsi="楷体" w:hint="eastAsia"/>
          <w:b/>
          <w:sz w:val="32"/>
          <w:szCs w:val="32"/>
        </w:rPr>
        <w:t>六</w:t>
      </w:r>
      <w:r w:rsidRPr="00030AAF">
        <w:rPr>
          <w:rFonts w:ascii="楷体" w:eastAsia="楷体" w:hAnsi="楷体" w:hint="eastAsia"/>
          <w:b/>
          <w:sz w:val="32"/>
          <w:szCs w:val="32"/>
        </w:rPr>
        <w:t>）扩大残疾人两项补贴补助范围。</w:t>
      </w:r>
      <w:r w:rsidRPr="00030AAF">
        <w:rPr>
          <w:rFonts w:ascii="仿宋" w:eastAsia="仿宋" w:hAnsi="仿宋" w:hint="eastAsia"/>
          <w:sz w:val="32"/>
          <w:szCs w:val="32"/>
        </w:rPr>
        <w:t>积极争取财政资金，力争在2020年实现为建档立卡贫困户中的三、四级残疾人以及低保户中的三、四级残疾人发放护理补贴和生活补贴。</w:t>
      </w:r>
    </w:p>
    <w:p w:rsidR="002B5F72" w:rsidRPr="00030AAF" w:rsidRDefault="002C0973" w:rsidP="00B95C6F">
      <w:pPr>
        <w:overflowPunct w:val="0"/>
        <w:spacing w:after="0" w:line="500" w:lineRule="exact"/>
        <w:ind w:firstLineChars="200" w:firstLine="640"/>
        <w:rPr>
          <w:rFonts w:ascii="黑体" w:eastAsia="黑体" w:hAnsi="黑体"/>
          <w:sz w:val="32"/>
          <w:szCs w:val="32"/>
        </w:rPr>
      </w:pPr>
      <w:r w:rsidRPr="00030AAF">
        <w:rPr>
          <w:rFonts w:ascii="黑体" w:eastAsia="黑体" w:hAnsi="黑体" w:hint="eastAsia"/>
          <w:sz w:val="32"/>
          <w:szCs w:val="32"/>
        </w:rPr>
        <w:t>三</w:t>
      </w:r>
      <w:r w:rsidR="00E07BE3" w:rsidRPr="00030AAF">
        <w:rPr>
          <w:rFonts w:ascii="黑体" w:eastAsia="黑体" w:hAnsi="黑体" w:hint="eastAsia"/>
          <w:sz w:val="32"/>
          <w:szCs w:val="32"/>
        </w:rPr>
        <w:t>、保障措施</w:t>
      </w:r>
    </w:p>
    <w:p w:rsidR="002B5F72" w:rsidRPr="00030AAF" w:rsidRDefault="00E07BE3" w:rsidP="006A64A6">
      <w:pPr>
        <w:overflowPunct w:val="0"/>
        <w:spacing w:after="0" w:line="500" w:lineRule="exact"/>
        <w:ind w:firstLineChars="150" w:firstLine="482"/>
        <w:jc w:val="both"/>
        <w:rPr>
          <w:rFonts w:ascii="仿宋" w:eastAsia="仿宋" w:hAnsi="仿宋"/>
          <w:sz w:val="32"/>
          <w:szCs w:val="32"/>
        </w:rPr>
      </w:pPr>
      <w:r w:rsidRPr="00030AAF">
        <w:rPr>
          <w:rFonts w:ascii="楷体" w:eastAsia="楷体" w:hAnsi="楷体" w:hint="eastAsia"/>
          <w:b/>
          <w:sz w:val="32"/>
          <w:szCs w:val="32"/>
        </w:rPr>
        <w:t>（一）强化组织领导。</w:t>
      </w:r>
      <w:r w:rsidRPr="00030AAF">
        <w:rPr>
          <w:rFonts w:ascii="仿宋" w:eastAsia="仿宋" w:hAnsi="仿宋" w:hint="eastAsia"/>
          <w:sz w:val="32"/>
          <w:szCs w:val="32"/>
        </w:rPr>
        <w:t>各地、各有关部门要切实加强领导、精心组织，形成主要领导亲自抓、分管领导具体抓，一级抓一级、层层抓落实的良好工作格局，确保社会保障兜底工作取得实效。</w:t>
      </w:r>
    </w:p>
    <w:p w:rsidR="002B5F72" w:rsidRPr="00030AAF" w:rsidRDefault="00E07BE3" w:rsidP="006A64A6">
      <w:pPr>
        <w:overflowPunct w:val="0"/>
        <w:spacing w:after="0" w:line="500" w:lineRule="exact"/>
        <w:ind w:firstLineChars="150" w:firstLine="482"/>
        <w:jc w:val="both"/>
        <w:rPr>
          <w:rFonts w:ascii="仿宋" w:eastAsia="仿宋" w:hAnsi="仿宋"/>
          <w:sz w:val="32"/>
          <w:szCs w:val="32"/>
        </w:rPr>
      </w:pPr>
      <w:r w:rsidRPr="00030AAF">
        <w:rPr>
          <w:rFonts w:ascii="楷体" w:eastAsia="楷体" w:hAnsi="楷体" w:hint="eastAsia"/>
          <w:b/>
          <w:sz w:val="32"/>
          <w:szCs w:val="32"/>
        </w:rPr>
        <w:t>（二）强化督促指导。</w:t>
      </w:r>
      <w:r w:rsidRPr="00030AAF">
        <w:rPr>
          <w:rFonts w:ascii="仿宋" w:eastAsia="仿宋" w:hAnsi="仿宋" w:hint="eastAsia"/>
          <w:sz w:val="32"/>
          <w:szCs w:val="32"/>
        </w:rPr>
        <w:t>各苏木乡镇场要定期不定期对社会保障兜底脱贫攻坚行动进行分析研究，建立研判机制，及时掌握各项行动的推进情况、存在的困难问题，研究提出解决方案和深入推进措施。建立调度机制，对各项工作开展情况，每半年调度一次；建立督办机制，釆取综合督查与专项检查、定期与不定期、明察与暗访相结合的方式，加强对社会保障兜底脱贫攻坚行动的</w:t>
      </w:r>
      <w:r w:rsidR="002B5F72" w:rsidRPr="00030AAF">
        <w:rPr>
          <w:rFonts w:ascii="仿宋" w:eastAsia="仿宋" w:hAnsi="仿宋" w:hint="eastAsia"/>
          <w:sz w:val="32"/>
          <w:szCs w:val="32"/>
        </w:rPr>
        <w:t>督促检查，确保压力传导到位，责任落实到</w:t>
      </w:r>
      <w:r w:rsidR="00B95C6F">
        <w:rPr>
          <w:rFonts w:ascii="仿宋" w:eastAsia="仿宋" w:hAnsi="仿宋" w:hint="eastAsia"/>
          <w:sz w:val="32"/>
          <w:szCs w:val="32"/>
        </w:rPr>
        <w:t>位</w:t>
      </w:r>
      <w:r w:rsidR="002B5F72" w:rsidRPr="00030AAF">
        <w:rPr>
          <w:rFonts w:ascii="仿宋" w:eastAsia="仿宋" w:hAnsi="仿宋" w:hint="eastAsia"/>
          <w:sz w:val="32"/>
          <w:szCs w:val="32"/>
        </w:rPr>
        <w:t>。</w:t>
      </w:r>
    </w:p>
    <w:p w:rsidR="00E07BE3" w:rsidRPr="00030AAF" w:rsidRDefault="002B5F72" w:rsidP="006A64A6">
      <w:pPr>
        <w:overflowPunct w:val="0"/>
        <w:spacing w:after="0" w:line="500" w:lineRule="exact"/>
        <w:ind w:firstLineChars="150" w:firstLine="482"/>
        <w:jc w:val="both"/>
        <w:rPr>
          <w:rFonts w:ascii="仿宋" w:eastAsia="仿宋" w:hAnsi="仿宋"/>
          <w:sz w:val="32"/>
          <w:szCs w:val="32"/>
        </w:rPr>
      </w:pPr>
      <w:r w:rsidRPr="00030AAF">
        <w:rPr>
          <w:rFonts w:ascii="楷体" w:eastAsia="楷体" w:hAnsi="楷体" w:hint="eastAsia"/>
          <w:b/>
          <w:sz w:val="32"/>
          <w:szCs w:val="32"/>
        </w:rPr>
        <w:t>（三）</w:t>
      </w:r>
      <w:r w:rsidR="00E07BE3" w:rsidRPr="00030AAF">
        <w:rPr>
          <w:rFonts w:ascii="楷体" w:eastAsia="楷体" w:hAnsi="楷体" w:hint="eastAsia"/>
          <w:b/>
          <w:sz w:val="32"/>
          <w:szCs w:val="32"/>
        </w:rPr>
        <w:t>强化舆论引导。</w:t>
      </w:r>
      <w:r w:rsidR="00E07BE3" w:rsidRPr="00030AAF">
        <w:rPr>
          <w:rFonts w:ascii="仿宋" w:eastAsia="仿宋" w:hAnsi="仿宋" w:hint="eastAsia"/>
          <w:sz w:val="32"/>
          <w:szCs w:val="32"/>
        </w:rPr>
        <w:t>要充分利用广播、电视、报刊、互联网等媒体，大力宣传社会保障</w:t>
      </w:r>
      <w:r w:rsidRPr="00030AAF">
        <w:rPr>
          <w:rFonts w:ascii="仿宋" w:eastAsia="仿宋" w:hAnsi="仿宋" w:hint="eastAsia"/>
          <w:sz w:val="32"/>
          <w:szCs w:val="32"/>
        </w:rPr>
        <w:t>兜底</w:t>
      </w:r>
      <w:r w:rsidR="00E07BE3" w:rsidRPr="00030AAF">
        <w:rPr>
          <w:rFonts w:ascii="仿宋" w:eastAsia="仿宋" w:hAnsi="仿宋" w:hint="eastAsia"/>
          <w:sz w:val="32"/>
          <w:szCs w:val="32"/>
        </w:rPr>
        <w:t>取得的成效及经验做法，通过正面宣传报道，引导广大群众和社会各界积极参与、监督和支持社会保障</w:t>
      </w:r>
      <w:r w:rsidRPr="00030AAF">
        <w:rPr>
          <w:rFonts w:ascii="仿宋" w:eastAsia="仿宋" w:hAnsi="仿宋" w:hint="eastAsia"/>
          <w:sz w:val="32"/>
          <w:szCs w:val="32"/>
        </w:rPr>
        <w:t>兜底</w:t>
      </w:r>
      <w:r w:rsidR="00E07BE3" w:rsidRPr="00030AAF">
        <w:rPr>
          <w:rFonts w:ascii="仿宋" w:eastAsia="仿宋" w:hAnsi="仿宋" w:hint="eastAsia"/>
          <w:sz w:val="32"/>
          <w:szCs w:val="32"/>
        </w:rPr>
        <w:t>工作，在全社会凝聚起扶贫济困的强大正能量，营造全民攻坚的浓厚氛围，合力助推脱贫攻坚。</w:t>
      </w:r>
    </w:p>
    <w:sectPr w:rsidR="00E07BE3" w:rsidRPr="00030AAF"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4C8" w:rsidRDefault="009E14C8" w:rsidP="00E07BE3">
      <w:pPr>
        <w:spacing w:after="0"/>
      </w:pPr>
      <w:r>
        <w:separator/>
      </w:r>
    </w:p>
  </w:endnote>
  <w:endnote w:type="continuationSeparator" w:id="1">
    <w:p w:rsidR="009E14C8" w:rsidRDefault="009E14C8" w:rsidP="00E07B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4C8" w:rsidRDefault="009E14C8" w:rsidP="00E07BE3">
      <w:pPr>
        <w:spacing w:after="0"/>
      </w:pPr>
      <w:r>
        <w:separator/>
      </w:r>
    </w:p>
  </w:footnote>
  <w:footnote w:type="continuationSeparator" w:id="1">
    <w:p w:rsidR="009E14C8" w:rsidRDefault="009E14C8" w:rsidP="00E07BE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9698"/>
  </w:hdrShapeDefaults>
  <w:footnotePr>
    <w:footnote w:id="0"/>
    <w:footnote w:id="1"/>
  </w:footnotePr>
  <w:endnotePr>
    <w:endnote w:id="0"/>
    <w:endnote w:id="1"/>
  </w:endnotePr>
  <w:compat>
    <w:useFELayout/>
  </w:compat>
  <w:rsids>
    <w:rsidRoot w:val="00D31D50"/>
    <w:rsid w:val="00030AAF"/>
    <w:rsid w:val="00094A08"/>
    <w:rsid w:val="0009538E"/>
    <w:rsid w:val="000C1A57"/>
    <w:rsid w:val="000C6C2A"/>
    <w:rsid w:val="00182D93"/>
    <w:rsid w:val="001B7912"/>
    <w:rsid w:val="002466DB"/>
    <w:rsid w:val="002B5F72"/>
    <w:rsid w:val="002C0973"/>
    <w:rsid w:val="00323B43"/>
    <w:rsid w:val="003D37D8"/>
    <w:rsid w:val="00426133"/>
    <w:rsid w:val="004358AB"/>
    <w:rsid w:val="00460CD3"/>
    <w:rsid w:val="004C61E2"/>
    <w:rsid w:val="00695915"/>
    <w:rsid w:val="006A64A6"/>
    <w:rsid w:val="00712AA5"/>
    <w:rsid w:val="00796B44"/>
    <w:rsid w:val="007B0B4C"/>
    <w:rsid w:val="00820660"/>
    <w:rsid w:val="008B7726"/>
    <w:rsid w:val="00905ADA"/>
    <w:rsid w:val="0091241B"/>
    <w:rsid w:val="00991EFF"/>
    <w:rsid w:val="009B5278"/>
    <w:rsid w:val="009E14C8"/>
    <w:rsid w:val="00A667E7"/>
    <w:rsid w:val="00AA68A2"/>
    <w:rsid w:val="00AC725B"/>
    <w:rsid w:val="00AE05A3"/>
    <w:rsid w:val="00B95C6F"/>
    <w:rsid w:val="00BC5740"/>
    <w:rsid w:val="00D10926"/>
    <w:rsid w:val="00D177F7"/>
    <w:rsid w:val="00D31D50"/>
    <w:rsid w:val="00E07BE3"/>
    <w:rsid w:val="00E31141"/>
    <w:rsid w:val="00F75C1A"/>
    <w:rsid w:val="00F83D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7BE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07BE3"/>
    <w:rPr>
      <w:rFonts w:ascii="Tahoma" w:hAnsi="Tahoma"/>
      <w:sz w:val="18"/>
      <w:szCs w:val="18"/>
    </w:rPr>
  </w:style>
  <w:style w:type="paragraph" w:styleId="a4">
    <w:name w:val="footer"/>
    <w:basedOn w:val="a"/>
    <w:link w:val="Char0"/>
    <w:uiPriority w:val="99"/>
    <w:semiHidden/>
    <w:unhideWhenUsed/>
    <w:rsid w:val="00E07BE3"/>
    <w:pPr>
      <w:tabs>
        <w:tab w:val="center" w:pos="4153"/>
        <w:tab w:val="right" w:pos="8306"/>
      </w:tabs>
    </w:pPr>
    <w:rPr>
      <w:sz w:val="18"/>
      <w:szCs w:val="18"/>
    </w:rPr>
  </w:style>
  <w:style w:type="character" w:customStyle="1" w:styleId="Char0">
    <w:name w:val="页脚 Char"/>
    <w:basedOn w:val="a0"/>
    <w:link w:val="a4"/>
    <w:uiPriority w:val="99"/>
    <w:semiHidden/>
    <w:rsid w:val="00E07BE3"/>
    <w:rPr>
      <w:rFonts w:ascii="Tahoma" w:hAnsi="Tahoma"/>
      <w:sz w:val="18"/>
      <w:szCs w:val="18"/>
    </w:rPr>
  </w:style>
  <w:style w:type="paragraph" w:styleId="a5">
    <w:name w:val="Balloon Text"/>
    <w:basedOn w:val="a"/>
    <w:link w:val="Char1"/>
    <w:uiPriority w:val="99"/>
    <w:semiHidden/>
    <w:unhideWhenUsed/>
    <w:rsid w:val="001B7912"/>
    <w:pPr>
      <w:spacing w:after="0"/>
    </w:pPr>
    <w:rPr>
      <w:sz w:val="18"/>
      <w:szCs w:val="18"/>
    </w:rPr>
  </w:style>
  <w:style w:type="character" w:customStyle="1" w:styleId="Char1">
    <w:name w:val="批注框文本 Char"/>
    <w:basedOn w:val="a0"/>
    <w:link w:val="a5"/>
    <w:uiPriority w:val="99"/>
    <w:semiHidden/>
    <w:rsid w:val="001B791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LENOVO-PC</cp:lastModifiedBy>
  <cp:revision>2</cp:revision>
  <cp:lastPrinted>2019-10-25T08:37:00Z</cp:lastPrinted>
  <dcterms:created xsi:type="dcterms:W3CDTF">2019-12-17T07:32:00Z</dcterms:created>
  <dcterms:modified xsi:type="dcterms:W3CDTF">2019-12-17T07:32:00Z</dcterms:modified>
</cp:coreProperties>
</file>