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lang w:eastAsia="zh-CN"/>
        </w:rPr>
        <w:t>包德日干图村</w:t>
      </w:r>
      <w:r>
        <w:rPr>
          <w:rFonts w:hint="eastAsia" w:ascii="黑体" w:hAnsi="黑体" w:eastAsia="黑体" w:cs="黑体"/>
          <w:b/>
          <w:bCs/>
          <w:sz w:val="36"/>
          <w:szCs w:val="36"/>
        </w:rPr>
        <w:t>意识形态网格员管理办法</w:t>
      </w:r>
    </w:p>
    <w:p>
      <w:pPr>
        <w:ind w:firstLine="640" w:firstLineChars="200"/>
        <w:rPr>
          <w:sz w:val="32"/>
          <w:szCs w:val="32"/>
        </w:rPr>
      </w:pPr>
    </w:p>
    <w:p>
      <w:pPr>
        <w:ind w:firstLine="643" w:firstLineChars="200"/>
        <w:rPr>
          <w:b/>
          <w:bCs/>
          <w:sz w:val="32"/>
          <w:szCs w:val="32"/>
        </w:rPr>
      </w:pPr>
      <w:r>
        <w:rPr>
          <w:rFonts w:hint="eastAsia"/>
          <w:b/>
          <w:bCs/>
          <w:sz w:val="32"/>
          <w:szCs w:val="32"/>
        </w:rPr>
        <w:t>一、目标任务</w:t>
      </w:r>
    </w:p>
    <w:p>
      <w:pPr>
        <w:ind w:firstLine="640" w:firstLineChars="200"/>
        <w:rPr>
          <w:rFonts w:ascii="仿宋" w:hAnsi="仿宋" w:eastAsia="仿宋" w:cs="仿宋"/>
          <w:sz w:val="32"/>
          <w:szCs w:val="32"/>
        </w:rPr>
      </w:pPr>
      <w:r>
        <w:rPr>
          <w:rFonts w:hint="eastAsia" w:ascii="仿宋" w:hAnsi="仿宋" w:eastAsia="仿宋" w:cs="仿宋"/>
          <w:sz w:val="32"/>
          <w:szCs w:val="32"/>
        </w:rPr>
        <w:t>夯实意识形态工作基础，加强基层意识形态队伍建设，努力提升基层既解决实际问题又解决思想问题的能力和水平，更好强信心、聚民心、暖人心、筑同心。加强基层意识形态领域的分析研判和应对处置，收集社情民意，引导社会舆论，弘扬新风正气，推进移风易俗，促进社会和谐，更好地服务苏木经济社会发展大局。</w:t>
      </w:r>
    </w:p>
    <w:p>
      <w:pPr>
        <w:ind w:firstLine="643" w:firstLineChars="200"/>
        <w:rPr>
          <w:b/>
          <w:bCs/>
          <w:sz w:val="32"/>
          <w:szCs w:val="32"/>
        </w:rPr>
      </w:pPr>
      <w:r>
        <w:rPr>
          <w:rFonts w:hint="eastAsia"/>
          <w:b/>
          <w:bCs/>
          <w:sz w:val="32"/>
          <w:szCs w:val="32"/>
        </w:rPr>
        <w:t>二、建立网格</w:t>
      </w:r>
    </w:p>
    <w:p>
      <w:pPr>
        <w:ind w:firstLine="640" w:firstLineChars="200"/>
        <w:rPr>
          <w:rFonts w:ascii="仿宋" w:hAnsi="仿宋" w:eastAsia="仿宋" w:cs="仿宋"/>
          <w:sz w:val="32"/>
          <w:szCs w:val="32"/>
        </w:rPr>
      </w:pPr>
      <w:r>
        <w:rPr>
          <w:rFonts w:hint="eastAsia" w:ascii="仿宋" w:hAnsi="仿宋" w:eastAsia="仿宋" w:cs="仿宋"/>
          <w:sz w:val="32"/>
          <w:szCs w:val="32"/>
        </w:rPr>
        <w:t>根据本</w:t>
      </w:r>
      <w:r>
        <w:rPr>
          <w:rFonts w:hint="eastAsia" w:ascii="仿宋" w:hAnsi="仿宋" w:eastAsia="仿宋" w:cs="仿宋"/>
          <w:sz w:val="32"/>
          <w:szCs w:val="32"/>
          <w:lang w:eastAsia="zh-CN"/>
        </w:rPr>
        <w:t>村</w:t>
      </w:r>
      <w:r>
        <w:rPr>
          <w:rFonts w:hint="eastAsia" w:ascii="仿宋" w:hAnsi="仿宋" w:eastAsia="仿宋" w:cs="仿宋"/>
          <w:sz w:val="32"/>
          <w:szCs w:val="32"/>
        </w:rPr>
        <w:t>实际，分四个网格，编号为01网格，网格员，</w:t>
      </w:r>
      <w:r>
        <w:rPr>
          <w:rFonts w:hint="eastAsia" w:ascii="仿宋" w:hAnsi="仿宋" w:eastAsia="仿宋" w:cs="仿宋"/>
          <w:sz w:val="32"/>
          <w:szCs w:val="32"/>
          <w:lang w:eastAsia="zh-CN"/>
        </w:rPr>
        <w:t>白春雨</w:t>
      </w:r>
      <w:r>
        <w:rPr>
          <w:rFonts w:hint="eastAsia" w:ascii="仿宋" w:hAnsi="仿宋" w:eastAsia="仿宋" w:cs="仿宋"/>
          <w:sz w:val="32"/>
          <w:szCs w:val="32"/>
        </w:rPr>
        <w:t>，负责区域，居民住宅</w:t>
      </w:r>
      <w:r>
        <w:rPr>
          <w:rFonts w:hint="eastAsia" w:ascii="仿宋" w:hAnsi="仿宋" w:eastAsia="仿宋" w:cs="仿宋"/>
          <w:sz w:val="32"/>
          <w:szCs w:val="32"/>
          <w:lang w:eastAsia="zh-CN"/>
        </w:rPr>
        <w:t>，刘四超市、农机修理部。</w:t>
      </w:r>
      <w:r>
        <w:rPr>
          <w:rFonts w:hint="eastAsia" w:ascii="仿宋" w:hAnsi="仿宋" w:eastAsia="仿宋" w:cs="仿宋"/>
          <w:sz w:val="32"/>
          <w:szCs w:val="32"/>
        </w:rPr>
        <w:t>02网格，网格员，</w:t>
      </w:r>
      <w:r>
        <w:rPr>
          <w:rFonts w:hint="eastAsia" w:ascii="仿宋" w:hAnsi="仿宋" w:eastAsia="仿宋" w:cs="仿宋"/>
          <w:sz w:val="32"/>
          <w:szCs w:val="32"/>
          <w:lang w:eastAsia="zh-CN"/>
        </w:rPr>
        <w:t>康永伟</w:t>
      </w:r>
      <w:r>
        <w:rPr>
          <w:rFonts w:hint="eastAsia" w:ascii="仿宋" w:hAnsi="仿宋" w:eastAsia="仿宋" w:cs="仿宋"/>
          <w:sz w:val="32"/>
          <w:szCs w:val="32"/>
        </w:rPr>
        <w:t>，负责区域</w:t>
      </w:r>
      <w:r>
        <w:rPr>
          <w:rFonts w:hint="eastAsia" w:ascii="仿宋" w:hAnsi="仿宋" w:eastAsia="仿宋" w:cs="仿宋"/>
          <w:sz w:val="32"/>
          <w:szCs w:val="32"/>
          <w:lang w:eastAsia="zh-CN"/>
        </w:rPr>
        <w:t>，居民区，一个超市，东宝小学，卫生室。</w:t>
      </w:r>
      <w:r>
        <w:rPr>
          <w:rFonts w:hint="eastAsia" w:ascii="仿宋" w:hAnsi="仿宋" w:eastAsia="仿宋" w:cs="仿宋"/>
          <w:sz w:val="32"/>
          <w:szCs w:val="32"/>
        </w:rPr>
        <w:t>03网格，网格员，</w:t>
      </w:r>
      <w:r>
        <w:rPr>
          <w:rFonts w:hint="eastAsia" w:ascii="仿宋" w:hAnsi="仿宋" w:eastAsia="仿宋" w:cs="仿宋"/>
          <w:sz w:val="32"/>
          <w:szCs w:val="32"/>
          <w:lang w:eastAsia="zh-CN"/>
        </w:rPr>
        <w:t>武文琪</w:t>
      </w:r>
      <w:r>
        <w:rPr>
          <w:rFonts w:hint="eastAsia" w:ascii="仿宋" w:hAnsi="仿宋" w:eastAsia="仿宋" w:cs="仿宋"/>
          <w:sz w:val="32"/>
          <w:szCs w:val="32"/>
        </w:rPr>
        <w:t>，负责区域，</w:t>
      </w:r>
      <w:r>
        <w:rPr>
          <w:rFonts w:hint="eastAsia" w:ascii="仿宋" w:hAnsi="仿宋" w:eastAsia="仿宋" w:cs="仿宋"/>
          <w:sz w:val="32"/>
          <w:szCs w:val="32"/>
          <w:lang w:eastAsia="zh-CN"/>
        </w:rPr>
        <w:t>村部</w:t>
      </w:r>
      <w:r>
        <w:rPr>
          <w:rFonts w:hint="eastAsia" w:ascii="仿宋" w:hAnsi="仿宋" w:eastAsia="仿宋" w:cs="仿宋"/>
          <w:sz w:val="32"/>
          <w:szCs w:val="32"/>
          <w:lang w:val="en-US" w:eastAsia="zh-CN"/>
        </w:rPr>
        <w:t>.文化广场.学校和</w:t>
      </w:r>
      <w:r>
        <w:rPr>
          <w:rFonts w:hint="eastAsia" w:ascii="仿宋" w:hAnsi="仿宋" w:eastAsia="仿宋" w:cs="仿宋"/>
          <w:sz w:val="32"/>
          <w:szCs w:val="32"/>
        </w:rPr>
        <w:t>居民住宅， 04网格区，网格员，</w:t>
      </w:r>
      <w:r>
        <w:rPr>
          <w:rFonts w:hint="eastAsia" w:ascii="仿宋" w:hAnsi="仿宋" w:eastAsia="仿宋" w:cs="仿宋"/>
          <w:sz w:val="32"/>
          <w:szCs w:val="32"/>
          <w:lang w:eastAsia="zh-CN"/>
        </w:rPr>
        <w:t>张雷</w:t>
      </w:r>
      <w:r>
        <w:rPr>
          <w:rFonts w:hint="eastAsia" w:ascii="仿宋" w:hAnsi="仿宋" w:eastAsia="仿宋" w:cs="仿宋"/>
          <w:sz w:val="32"/>
          <w:szCs w:val="32"/>
        </w:rPr>
        <w:t>，负责区域，</w:t>
      </w:r>
      <w:r>
        <w:rPr>
          <w:rFonts w:hint="eastAsia" w:ascii="仿宋" w:hAnsi="仿宋" w:eastAsia="仿宋" w:cs="仿宋"/>
          <w:sz w:val="32"/>
          <w:szCs w:val="32"/>
          <w:lang w:eastAsia="zh-CN"/>
        </w:rPr>
        <w:t>卫生室，</w:t>
      </w:r>
      <w:r>
        <w:rPr>
          <w:rFonts w:hint="eastAsia" w:ascii="仿宋" w:hAnsi="仿宋" w:eastAsia="仿宋" w:cs="仿宋"/>
          <w:sz w:val="32"/>
          <w:szCs w:val="32"/>
        </w:rPr>
        <w:t>村民住宅。</w:t>
      </w:r>
    </w:p>
    <w:p>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工作任务</w:t>
      </w:r>
    </w:p>
    <w:p>
      <w:pPr>
        <w:ind w:firstLine="640" w:firstLineChars="200"/>
        <w:rPr>
          <w:rFonts w:ascii="仿宋" w:hAnsi="仿宋" w:eastAsia="仿宋" w:cs="仿宋"/>
          <w:sz w:val="32"/>
          <w:szCs w:val="32"/>
        </w:rPr>
      </w:pPr>
      <w:r>
        <w:rPr>
          <w:rFonts w:hint="eastAsia" w:ascii="仿宋" w:hAnsi="仿宋" w:eastAsia="仿宋" w:cs="仿宋"/>
          <w:sz w:val="32"/>
          <w:szCs w:val="32"/>
        </w:rPr>
        <w:t>网格长统筹区内网格员开展工作，网格员要管理好、利用好各级各类宣传文化阵地，积极开展理论学习宣传、辨析引导阐释、社情民意搜集、意识形态风险防范排查、经验总结推广和开展“扫黄打非”等工作。</w:t>
      </w:r>
    </w:p>
    <w:p>
      <w:pPr>
        <w:ind w:firstLine="643" w:firstLineChars="200"/>
        <w:rPr>
          <w:rFonts w:ascii="仿宋" w:hAnsi="仿宋" w:eastAsia="仿宋" w:cs="仿宋"/>
          <w:sz w:val="32"/>
          <w:szCs w:val="32"/>
        </w:rPr>
      </w:pPr>
      <w:r>
        <w:rPr>
          <w:rFonts w:hint="eastAsia" w:ascii="仿宋" w:hAnsi="仿宋" w:eastAsia="仿宋" w:cs="仿宋"/>
          <w:b/>
          <w:bCs/>
          <w:sz w:val="32"/>
          <w:szCs w:val="32"/>
        </w:rPr>
        <w:t>（一）开展正能量宣传。</w:t>
      </w:r>
      <w:r>
        <w:rPr>
          <w:rFonts w:hint="eastAsia" w:ascii="仿宋" w:hAnsi="仿宋" w:eastAsia="仿宋" w:cs="仿宋"/>
          <w:sz w:val="32"/>
          <w:szCs w:val="32"/>
        </w:rPr>
        <w:t>一是推进习近平新时代中国特色社会主义思想深入人心。宣传推广“学习强国”App等平台理论解读、理论宣传等方面的链接。二是广泛开展政策宣传和主流舆论宣传。围绕重大主题、形势政策、榜样典型、公益活动、重要节庆日等，推送“活力奈曼”等在线平台发布的群众喜闻乐见的网络宣传宣讲产品，如“好人365”专栏等，让群众熟悉明白、用好用活各项政策，传播社会主流价值和文明风尚，发挥社会主义核心价值观的引领作用。</w:t>
      </w:r>
    </w:p>
    <w:p>
      <w:pPr>
        <w:ind w:firstLine="643" w:firstLineChars="200"/>
        <w:rPr>
          <w:rFonts w:ascii="仿宋" w:hAnsi="仿宋" w:eastAsia="仿宋" w:cs="仿宋"/>
          <w:sz w:val="32"/>
          <w:szCs w:val="32"/>
        </w:rPr>
      </w:pPr>
      <w:r>
        <w:rPr>
          <w:rFonts w:hint="eastAsia" w:ascii="仿宋" w:hAnsi="仿宋" w:eastAsia="仿宋" w:cs="仿宋"/>
          <w:b/>
          <w:bCs/>
          <w:sz w:val="32"/>
          <w:szCs w:val="32"/>
        </w:rPr>
        <w:t>（二）筑牢基层意识形态阵地。</w:t>
      </w:r>
      <w:r>
        <w:rPr>
          <w:rFonts w:hint="eastAsia" w:ascii="仿宋" w:hAnsi="仿宋" w:eastAsia="仿宋" w:cs="仿宋"/>
          <w:sz w:val="32"/>
          <w:szCs w:val="32"/>
        </w:rPr>
        <w:t>全面了解网格内宣传文化阵地情况，对网格内组织的各类讲座、论坛、演出活动和宣传栏公示栏、公益广告牌、灯杆道旗、墙体、广场、LED屏等各类户外宣传阵地要严格把关。密切关注市场和宗教活动等场所和信教群体、文艺团体、行业协会商会等不同人群建立的微信群。要及时发现、上报和抵制有害思想和文化在基层的传播渗透及非法或违禁图书、报刊、光盘以及印刷品、宣传品的销售传播。及时发现、上报并配合查处非法或违禁出版物的编辑、制作、印刷、仓储窝点和假媒体、假记者站、假记者以及新闻敲诈等活动。</w:t>
      </w:r>
    </w:p>
    <w:p>
      <w:pPr>
        <w:ind w:firstLine="643" w:firstLineChars="200"/>
        <w:rPr>
          <w:rFonts w:ascii="仿宋" w:hAnsi="仿宋" w:eastAsia="仿宋" w:cs="仿宋"/>
          <w:sz w:val="32"/>
          <w:szCs w:val="32"/>
        </w:rPr>
      </w:pPr>
      <w:r>
        <w:rPr>
          <w:rFonts w:hint="eastAsia" w:ascii="仿宋" w:hAnsi="仿宋" w:eastAsia="仿宋" w:cs="仿宋"/>
          <w:b/>
          <w:bCs/>
          <w:sz w:val="32"/>
          <w:szCs w:val="32"/>
        </w:rPr>
        <w:t>（三）全面做好风险防范排查。</w:t>
      </w:r>
      <w:r>
        <w:rPr>
          <w:rFonts w:hint="eastAsia" w:ascii="仿宋" w:hAnsi="仿宋" w:eastAsia="仿宋" w:cs="仿宋"/>
          <w:sz w:val="32"/>
          <w:szCs w:val="32"/>
        </w:rPr>
        <w:t>及时了解社情民意，全面掌网格内不同群体的思想动态，开展社情民意调查工作。常态化巡察辖区内各类意识形态阵地。全面了解辖区内重点人群、重点人动态和商圈、文化市场活动情况对政府行为、社会组织行为以及居民之间行为引发的各类矛盾纠纷要及时应对处置。</w:t>
      </w:r>
    </w:p>
    <w:p>
      <w:pPr>
        <w:ind w:firstLine="643" w:firstLineChars="200"/>
        <w:rPr>
          <w:rFonts w:ascii="仿宋" w:hAnsi="仿宋" w:eastAsia="仿宋" w:cs="仿宋"/>
          <w:sz w:val="32"/>
          <w:szCs w:val="32"/>
        </w:rPr>
      </w:pPr>
      <w:r>
        <w:rPr>
          <w:rFonts w:hint="eastAsia" w:ascii="仿宋" w:hAnsi="仿宋" w:eastAsia="仿宋" w:cs="仿宋"/>
          <w:b/>
          <w:bCs/>
          <w:sz w:val="32"/>
          <w:szCs w:val="32"/>
        </w:rPr>
        <w:t>（四）及时处置管控與情。</w:t>
      </w:r>
      <w:r>
        <w:rPr>
          <w:rFonts w:hint="eastAsia" w:ascii="仿宋" w:hAnsi="仿宋" w:eastAsia="仿宋" w:cs="仿宋"/>
          <w:sz w:val="32"/>
          <w:szCs w:val="32"/>
        </w:rPr>
        <w:t>及时报告难点问题、重要與情，如传播错误思潮、破坏民族团结、非法从事宗教传播和颠覆性破坏活动的言行等，对网络及社会上传播的错误思潮、错误观点错误言论要主动发声，旗帜鲜明地辨析批驳。积极配合村、苏木</w:t>
      </w:r>
      <w:bookmarkStart w:id="0" w:name="_GoBack"/>
      <w:bookmarkEnd w:id="0"/>
      <w:r>
        <w:rPr>
          <w:rFonts w:hint="eastAsia" w:ascii="仿宋" w:hAnsi="仿宋" w:eastAsia="仿宋" w:cs="仿宋"/>
          <w:sz w:val="32"/>
          <w:szCs w:val="32"/>
        </w:rPr>
        <w:t>党委及有关部门线下解决引发與情的问题，用现实问题解决的事实来凝聚群众思想。</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四、工作机制</w:t>
      </w:r>
    </w:p>
    <w:p>
      <w:pPr>
        <w:ind w:firstLine="643" w:firstLineChars="200"/>
        <w:rPr>
          <w:rFonts w:ascii="仿宋" w:hAnsi="仿宋" w:eastAsia="仿宋" w:cs="仿宋"/>
          <w:sz w:val="32"/>
          <w:szCs w:val="32"/>
        </w:rPr>
      </w:pPr>
      <w:r>
        <w:rPr>
          <w:rFonts w:hint="eastAsia" w:ascii="仿宋" w:hAnsi="仿宋" w:eastAsia="仿宋" w:cs="仿宋"/>
          <w:b/>
          <w:bCs/>
          <w:sz w:val="32"/>
          <w:szCs w:val="32"/>
        </w:rPr>
        <w:t>（一）自查。</w:t>
      </w:r>
      <w:r>
        <w:rPr>
          <w:rFonts w:hint="eastAsia" w:ascii="仿宋" w:hAnsi="仿宋" w:eastAsia="仿宋" w:cs="仿宋"/>
          <w:sz w:val="32"/>
          <w:szCs w:val="32"/>
        </w:rPr>
        <w:t>网格员根据实际情况定期或不定期在网格内开展自查，发现问题后，要进行分析研判，可以自行解决的，要及时处理，无法自行解决的，必须及时上报网格长，并配合解决。</w:t>
      </w:r>
    </w:p>
    <w:p>
      <w:pPr>
        <w:ind w:firstLine="643" w:firstLineChars="200"/>
        <w:rPr>
          <w:rFonts w:ascii="仿宋" w:hAnsi="仿宋" w:eastAsia="仿宋" w:cs="仿宋"/>
          <w:sz w:val="32"/>
          <w:szCs w:val="32"/>
        </w:rPr>
      </w:pPr>
      <w:r>
        <w:rPr>
          <w:rFonts w:hint="eastAsia" w:ascii="仿宋" w:hAnsi="仿宋" w:eastAsia="仿宋" w:cs="仿宋"/>
          <w:b/>
          <w:bCs/>
          <w:sz w:val="32"/>
          <w:szCs w:val="32"/>
        </w:rPr>
        <w:t>（二）落实。</w:t>
      </w:r>
      <w:r>
        <w:rPr>
          <w:rFonts w:hint="eastAsia" w:ascii="仿宋" w:hAnsi="仿宋" w:eastAsia="仿宋" w:cs="仿宋"/>
          <w:sz w:val="32"/>
          <w:szCs w:val="32"/>
        </w:rPr>
        <w:t>网格员根据网格长传达或安排的工作任务，开展专题、专项检査，贯彻执行工作任务。</w:t>
      </w:r>
    </w:p>
    <w:p>
      <w:pPr>
        <w:ind w:firstLine="643" w:firstLineChars="200"/>
        <w:rPr>
          <w:rFonts w:ascii="仿宋" w:hAnsi="仿宋" w:eastAsia="仿宋" w:cs="仿宋"/>
          <w:sz w:val="32"/>
          <w:szCs w:val="32"/>
        </w:rPr>
      </w:pPr>
      <w:r>
        <w:rPr>
          <w:rFonts w:hint="eastAsia" w:ascii="仿宋" w:hAnsi="仿宋" w:eastAsia="仿宋" w:cs="仿宋"/>
          <w:b/>
          <w:bCs/>
          <w:sz w:val="32"/>
          <w:szCs w:val="32"/>
        </w:rPr>
        <w:t>（三）上报。</w:t>
      </w:r>
      <w:r>
        <w:rPr>
          <w:rFonts w:hint="eastAsia" w:ascii="仿宋" w:hAnsi="仿宋" w:eastAsia="仿宋" w:cs="仿宋"/>
          <w:sz w:val="32"/>
          <w:szCs w:val="32"/>
        </w:rPr>
        <w:t>网格员发现问题后，及时上报网格长，网格长要对有关情况进行分析研判，村层级可以自行解决的，要及时处理，无法自行解决的，网格长必须及时上报苏木党委意识形态联络员，苏木党委按流程开展意识形态领域情况分析研判，并进行应对处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4FC08"/>
    <w:multiLevelType w:val="singleLevel"/>
    <w:tmpl w:val="8EF4FC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1350AE"/>
    <w:rsid w:val="000E37D2"/>
    <w:rsid w:val="00842594"/>
    <w:rsid w:val="00B06E86"/>
    <w:rsid w:val="087803CB"/>
    <w:rsid w:val="181350AE"/>
    <w:rsid w:val="1C1E391D"/>
    <w:rsid w:val="1C674340"/>
    <w:rsid w:val="1DAF18DE"/>
    <w:rsid w:val="21B24161"/>
    <w:rsid w:val="22ED7094"/>
    <w:rsid w:val="2B8C237C"/>
    <w:rsid w:val="32464570"/>
    <w:rsid w:val="33DC1E56"/>
    <w:rsid w:val="408062D0"/>
    <w:rsid w:val="4881643E"/>
    <w:rsid w:val="5229483E"/>
    <w:rsid w:val="5C8C7513"/>
    <w:rsid w:val="5F0D0521"/>
    <w:rsid w:val="66E80D54"/>
    <w:rsid w:val="7970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218</Words>
  <Characters>1244</Characters>
  <Lines>10</Lines>
  <Paragraphs>2</Paragraphs>
  <TotalTime>45</TotalTime>
  <ScaleCrop>false</ScaleCrop>
  <LinksUpToDate>false</LinksUpToDate>
  <CharactersWithSpaces>1460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2019-10-03T13:12:00Z</dcterms:created>
  <dc:creator>M乔</dc:creator>
  <cp:lastModifiedBy>lenovo</cp:lastModifiedBy>
  <dcterms:modified xsi:type="dcterms:W3CDTF">2019-10-06T00:25:54Z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