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沙日浩来镇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孟和杭沙尔村      嘎</w:t>
      </w:r>
      <w:r>
        <w:rPr>
          <w:rFonts w:hint="eastAsia"/>
          <w:sz w:val="36"/>
          <w:szCs w:val="36"/>
          <w:lang w:val="en-US" w:eastAsia="zh-CN"/>
        </w:rPr>
        <w:t>查村十星级文明户评选统计表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评选时间：20190923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914" w:type="dxa"/>
            <w:vAlign w:val="top"/>
          </w:tcPr>
          <w:p>
            <w:pPr>
              <w:tabs>
                <w:tab w:val="center" w:pos="436"/>
              </w:tabs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星级类型</w:t>
            </w:r>
          </w:p>
        </w:tc>
        <w:tc>
          <w:tcPr>
            <w:tcW w:w="12260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夫妻姓名及联系方式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91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爱党爱国星</w:t>
            </w:r>
          </w:p>
        </w:tc>
        <w:tc>
          <w:tcPr>
            <w:tcW w:w="12260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李广山、吴月香13015145628，崔义、于彩花15144986338，杨景会、张秀花13947597158，崔世会、夏丽敏15048520852，王雪、刘福利17547547876，杨景存、张秀梅15114737088，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91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遵纪守法星</w:t>
            </w:r>
          </w:p>
        </w:tc>
        <w:tc>
          <w:tcPr>
            <w:tcW w:w="1226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李建国、白福荣13484751798 ,赵军、马桂霞13948955405，崔仕刚、杭雪艳13847551849，束海祥、崔桂芹15849534657，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91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民族团结星</w:t>
            </w:r>
          </w:p>
        </w:tc>
        <w:tc>
          <w:tcPr>
            <w:tcW w:w="1226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宝玉、白玉英15204870956，宝金凤、陈晓燕13644857279，宝文青、辛秀芹15147023943，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1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生态文明星</w:t>
            </w:r>
          </w:p>
        </w:tc>
        <w:tc>
          <w:tcPr>
            <w:tcW w:w="1226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赵羚历、白秀杰15144954086，崔景山、李彩霞13154751568，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91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尊老爱幼星</w:t>
            </w:r>
          </w:p>
        </w:tc>
        <w:tc>
          <w:tcPr>
            <w:tcW w:w="1226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振才、徐秀荣15934941362，宝建华、宝敖力根13488552573，宝文生、何高娃15248353552，姚富、徐秀香15924548916，刘殿荣、陶凤艳15947356284，吴青山、梁根柱13634758129，刘汉生、李静静15934948972，杭永新、梁秀珍15804755260，李双宝、龚三木嘎13847514805，王虎彪、姬丽红13948856941，郎喜民、魏秀琴15894848142，宝文学、白玉香13484751653，李长强、赵勿仁珠日嘎13789456768，徐兴龙、张玉玲18347581788，赵永、孙秀荣13948955832，王占平、陈国,15147551468，高广祥、白梅花18804757918，赵义、刘金莲18847579967，刘喜彪、吴春香13789753992，王海龙、高秀英15949447951，张玉东、薛桂霞15247507063，张振君、孙凤平15047481312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1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诚实守信星</w:t>
            </w:r>
          </w:p>
        </w:tc>
        <w:tc>
          <w:tcPr>
            <w:tcW w:w="12260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姚文、张玖玲18747872481，徐军、石春节13474851825，刘春、李海燕15148752492，刁振军、程子红13015146028李景富、陈天美13948650270，于清华、白玉,15947340337，张景华、崔景堂15924470753，刘亚巍、杨猛13722052173.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91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移风易俗星</w:t>
            </w:r>
          </w:p>
        </w:tc>
        <w:tc>
          <w:tcPr>
            <w:tcW w:w="1226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于凤荣、李素琴15847578540，于凤山、薛庆贤13284869685，宝文龙、白开花15047489183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1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邻里和谐星</w:t>
            </w:r>
          </w:p>
        </w:tc>
        <w:tc>
          <w:tcPr>
            <w:tcW w:w="12260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于凤岐、赵淑梅15147017025，于发、李凤珍15847582429，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1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志愿服务星</w:t>
            </w:r>
          </w:p>
        </w:tc>
        <w:tc>
          <w:tcPr>
            <w:tcW w:w="1226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李长春、赵敏15144990812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1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科教文化星</w:t>
            </w:r>
          </w:p>
        </w:tc>
        <w:tc>
          <w:tcPr>
            <w:tcW w:w="1226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李明星、田海珍15894848524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备注：每个村按照总户数的3%比例评选。实行动态管理。农牧户可以自主申报，也可以群众或集体推荐申报。</w:t>
      </w: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35959"/>
    <w:rsid w:val="02551204"/>
    <w:rsid w:val="083D4976"/>
    <w:rsid w:val="32235959"/>
    <w:rsid w:val="38220595"/>
    <w:rsid w:val="40AF6EC3"/>
    <w:rsid w:val="427A6D59"/>
    <w:rsid w:val="4B936503"/>
    <w:rsid w:val="5EAB1B5D"/>
    <w:rsid w:val="6B9049AF"/>
    <w:rsid w:val="6D4B5CDF"/>
    <w:rsid w:val="7538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2019-09-21T23:43:00Z</dcterms:created>
  <dc:creator>沙日浩来王淑然</dc:creator>
  <cp:lastModifiedBy>Administrator</cp:lastModifiedBy>
  <dcterms:modified xsi:type="dcterms:W3CDTF">2019-09-24T06:59:29Z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