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新镇常凤皋村村规民约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outlineLvl w:val="9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为加强新农村建设，实行村民自治，推动男女平等，倡导乡风文明，促进常凤皋村和谐发展，依据国家有关法律法规，制定本公约。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全体村民遵纪守法，诚实守信，自觉遵守《村规民约》，积极参与村内各项集体活动，村民之间要互尊、互爱、互助，和睦相处。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凡村内大事要事，严格按照“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532”民主管理程序讨论通过，由村“两委”负责实施，村务监督管理委员会负责监督落实。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各户院内环境卫生由各户自觉维护，院内做到整洁无杂物，同时保证不向街港乱扔垃圾、杂物。对院内、外环境卫生脏、乱、差者，由村委会出面督促改进，督促两次仍不改正真，处以罚款100元。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子女须承担赡养老人义务，不得以任何形式遗弃或虐待老人。子女每年至少要为老人提供1800—2600元的生活补助。对父母拒不抚养子女、子女拒不赡养父母者，除进行道德谴责外，由村委会组织依法起诉。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婚丧事宜反对铺张浪费，反对大操大办。提倡不要或少要彩礼，如确需办事费用的，不应超过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5万元。如果因索要彩礼造成家庭债务的，债务由子女承担。因婚丧嫁娶设宴时，原则上每桌宴席菜品数不超过坐桌人数的两个，活动天数不超过1天。凡因大操大办导致家庭生活困难的；在全村通报批评的同时，还要取消低保户、贫困户的相关政策扶持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严禁聚众赌博。在全村范围内发动群众监督、检举聚众赌博人员。对违法赌博者，要及时上报公安机关处理，因赌博导致生活困难的，将取消低保户，贫困户的相关政策扶持。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反对封建迷信及其他不文明行为，不请神弄鬼和装神弄鬼，不在网络及微信上发表和传播负面反动言论，不参加邪教组织。对封建迷信和参加邪教组织者，进行积极、正面的说服教育。对屡教不改者，交由公安机关处理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反对薄养厚葬行为，杜绝在丧葬过程中存在的大讲排场、吹吹打打、鸣放鞭炮等不良行为。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爱护公共财物，不得损坏水利、道路、交通、供电、通讯、树木等公共设施。对故意破坏、毁坏公共设施者，要对其进行说服教育并要求双倍赔偿，造成严重后果的交由公安机关处理。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加强野外用火管理，严防山火发生。秋冬季节严禁在野外、田间地头，林地周边焚烧秸秆。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村民之间应团结友爱，和睦相处，不打架斗殴，不酗酒滋事，不酒后驾车。严禁侮辱、诽谤、辱骂他人，严禁造谣惑众、播弄是非。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全体村民要积极参加各级组织的安全知识宣传教育活动，提高安全意识和知识水平。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以上约定不认真履行的，由村委会通过适当方式予以处罚。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请全体村民自觉接受村“两委”班子监督，此公约经村民代表大会通过后实行.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1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常凤皋村村委会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                    2019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年4月23日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A762A2"/>
    <w:multiLevelType w:val="singleLevel"/>
    <w:tmpl w:val="6AA762A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697EF4"/>
    <w:rsid w:val="032F39E6"/>
    <w:rsid w:val="05926BBB"/>
    <w:rsid w:val="07697EF4"/>
    <w:rsid w:val="175F61A5"/>
    <w:rsid w:val="1D117477"/>
    <w:rsid w:val="26674E64"/>
    <w:rsid w:val="338538DE"/>
    <w:rsid w:val="5D012E95"/>
    <w:rsid w:val="5EFB0C36"/>
    <w:rsid w:val="60E80057"/>
    <w:rsid w:val="62CE3E57"/>
    <w:rsid w:val="6AF87A6B"/>
    <w:rsid w:val="724B2A5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2017-04-26T05:37:00Z</dcterms:created>
  <dc:creator>chancy</dc:creator>
  <cp:lastModifiedBy>王久忠</cp:lastModifiedBy>
  <cp:lastPrinted>2019-07-27T01:39:34Z</cp:lastPrinted>
  <dcterms:modified xsi:type="dcterms:W3CDTF">2019-07-27T01:39:40Z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