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jc w:val="center"/>
        <w:rPr>
          <w:rFonts w:hint="eastAsia" w:ascii="黑体" w:hAnsi="宋体" w:eastAsia="黑体"/>
          <w:sz w:val="44"/>
          <w:szCs w:val="44"/>
          <w:lang w:eastAsia="zh-CN"/>
        </w:rPr>
      </w:pPr>
    </w:p>
    <w:p>
      <w:pPr>
        <w:autoSpaceDE w:val="0"/>
        <w:autoSpaceDN w:val="0"/>
        <w:jc w:val="center"/>
        <w:rPr>
          <w:rFonts w:hint="eastAsia" w:ascii="黑体" w:hAnsi="宋体" w:eastAsia="黑体"/>
          <w:sz w:val="44"/>
          <w:szCs w:val="44"/>
        </w:rPr>
      </w:pPr>
      <w:r>
        <w:rPr>
          <w:rFonts w:hint="eastAsia" w:ascii="黑体" w:hAnsi="宋体" w:eastAsia="黑体"/>
          <w:sz w:val="44"/>
          <w:szCs w:val="44"/>
          <w:lang w:eastAsia="zh-CN"/>
        </w:rPr>
        <w:t>奈曼旗新镇楚鲁图嘎查</w:t>
      </w:r>
    </w:p>
    <w:p>
      <w:pPr>
        <w:autoSpaceDE w:val="0"/>
        <w:autoSpaceDN w:val="0"/>
        <w:jc w:val="center"/>
        <w:rPr>
          <w:rFonts w:hint="eastAsia" w:ascii="黑体" w:hAnsi="宋体" w:eastAsia="黑体"/>
          <w:sz w:val="44"/>
          <w:szCs w:val="44"/>
        </w:rPr>
      </w:pPr>
      <w:r>
        <w:rPr>
          <w:rFonts w:hint="eastAsia" w:ascii="黑体" w:hAnsi="宋体" w:eastAsia="黑体"/>
          <w:sz w:val="44"/>
          <w:szCs w:val="44"/>
          <w:lang w:val="en-US" w:eastAsia="zh-CN"/>
        </w:rPr>
        <w:t>2018年-2020年</w:t>
      </w:r>
      <w:r>
        <w:rPr>
          <w:rFonts w:hint="eastAsia" w:ascii="黑体" w:hAnsi="宋体" w:eastAsia="黑体"/>
          <w:sz w:val="44"/>
          <w:szCs w:val="44"/>
          <w:lang w:eastAsia="zh-CN"/>
        </w:rPr>
        <w:t>脱贫攻坚</w:t>
      </w:r>
      <w:r>
        <w:rPr>
          <w:rFonts w:hint="eastAsia" w:ascii="黑体" w:hAnsi="宋体" w:eastAsia="黑体"/>
          <w:sz w:val="44"/>
          <w:szCs w:val="44"/>
        </w:rPr>
        <w:t>发展规划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right="0" w:rightChars="0" w:firstLine="640" w:firstLineChars="200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222222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color w:val="222222"/>
          <w:sz w:val="32"/>
          <w:szCs w:val="32"/>
          <w:lang w:eastAsia="zh-CN"/>
        </w:rPr>
        <w:t>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right="0" w:rightChars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222222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right="0" w:rightChars="0" w:firstLine="64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楚鲁图嘎查位于新镇北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公里处，辖楚鲁图、奈曼塔拉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2个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村民小组，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  <w:u w:val="none"/>
        </w:rPr>
        <w:t>全村总土地面积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  <w:u w:val="none"/>
          <w:lang w:val="en-US" w:eastAsia="zh-CN"/>
        </w:rPr>
        <w:t>25100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  <w:u w:val="none"/>
        </w:rPr>
        <w:t>亩，其中耕地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  <w:u w:val="none"/>
          <w:lang w:val="en-US" w:eastAsia="zh-CN"/>
        </w:rPr>
        <w:t>8876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  <w:u w:val="none"/>
        </w:rPr>
        <w:t>亩，林地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  <w:u w:val="none"/>
          <w:lang w:val="en-US" w:eastAsia="zh-CN"/>
        </w:rPr>
        <w:t>13400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  <w:u w:val="none"/>
        </w:rPr>
        <w:t>亩，草牧场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  <w:u w:val="none"/>
          <w:lang w:val="en-US" w:eastAsia="zh-CN"/>
        </w:rPr>
        <w:t>1885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  <w:u w:val="none"/>
        </w:rPr>
        <w:t>亩，荒地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  <w:u w:val="none"/>
          <w:lang w:val="en-US" w:eastAsia="zh-CN"/>
        </w:rPr>
        <w:t>1784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  <w:u w:val="none"/>
        </w:rPr>
        <w:t>亩。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嘎查村民主要收入来源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种植业和养殖业，种植业以玉米为主，玉米种植面积占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95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养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殖业以牛、羊、猪为主，现在牛存栏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480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头、羊存栏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800只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、猪存栏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120口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。全村共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159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627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人，常住户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123户533人，建档立卡贫困户19户73人，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低保户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人，五保户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人，贫困发生率为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11.64%。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right="0" w:rightChars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22222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222222"/>
          <w:sz w:val="32"/>
          <w:szCs w:val="32"/>
          <w:lang w:val="en-US" w:eastAsia="zh-CN"/>
        </w:rPr>
        <w:t>二、贫困原因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right="0" w:rightChars="0" w:firstLine="64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（一）因病因残致贫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。该村现有大病重病慢病残疾人共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51户58人，主要股骨头坏死、脑血栓、脑出血、心脏病、肺病、风湿腰腿疼、残疾等。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right="0" w:rightChars="0" w:firstLine="64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（二）因学致贫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该村现有学生119人，其中专本科13人，学前幼儿班14人，其他教育阶段学生92人。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right="0" w:rightChars="0" w:firstLine="64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（三）因基础设施薄弱致贫。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楚鲁图嘎查大部分农牧户因建房和建棚舍，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对低产田改造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在耕地里打井、上电、配套水泵、水带等设备，投入大量资金。这些资金大部分都是金融部门贷款和借高利贷投资的，受市场影响玉米价格下降，虽然改善了土地贫瘠、立地条件差的问题，但各户都欠下外债无力偿还，导致贫困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right="0" w:rightChars="0" w:firstLine="64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（四）缺技术致贫。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村民整体文化程度较低，思想比较保守，接受新事物、新技术的能力较低，自身发展动力不足。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right="0" w:rightChars="0" w:firstLine="640"/>
        <w:jc w:val="left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三、指导思想及规划原则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right="0" w:rightChars="0" w:firstLine="64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（一）指导思想。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围绕“强班子、带队伍、强基础、促发展”的总体目标，立足实际，加强两委班子建设、党员和乡土人才队伍建设，深入挖掘本嘎查自然资源潜力，进一步加大基础设施建设和加快产业结构调整，着力培育优势特色产业，提高产业化水平，切实转变农业增长方式，促进农民持续增收，实现“富裕乡村、美丽乡村”的建设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right="0" w:rightChars="0" w:firstLine="64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（二）规划原则。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1、因地制宜，分类指导。立足本嘎查实际，培育特色主导产业，实现产业富村、科技兴村、生态建村。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、整合资源，重点突破。统筹安排，优化资源配置，适度整合项目资金，适当集中物力财力，向重点产业和特色产业倾斜，努力实现投资与资源效益的最大化，使优势特色产业得到突破性发展。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right="0" w:rightChars="0" w:firstLine="64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四、脱贫目标和主要任务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right="0" w:rightChars="0" w:firstLine="64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2018年实现建档立卡贫困户19户73 人正常脱贫，贫困发生率降低到3%，村年集体收入3万元以上。2019-2020年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，建档立卡户全部脱贫，消除贫困户。以种植业和养殖业作为促进农民增收致富的主渠道。使农民人均纯收入达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10000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以上，村年集体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收入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达到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5万元以上，使经济收入上个新台阶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right="0" w:rightChars="0" w:firstLine="640"/>
        <w:jc w:val="left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建设内容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right="0" w:righ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(一)强班子，抓队伍建设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建立健全嘎查村党支部和村委会班子。着力选优配强嘎查村班子，努力打造一支想干事、能干事、干成事的干部队伍</w:t>
      </w: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  <w:shd w:val="clear" w:fill="FFFFFF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加强理论和政策学习，提高班子成员的政治素质，增强班子成员工作能力和水平，加强对党员和群众的思想教育和政治教育，让广大群众有归属感、责任感。严格按照制定的规章制度办事，充分发挥嘎查村两委班子核心作用和战斗堡垒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right="0" w:rightChars="0" w:firstLine="64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(二)发展壮大主导产业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right="0" w:rightChars="0" w:firstLine="64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在主导产业发展上，注重养殖、种植、生态三线合一，走绿色循环经济之路。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right="0" w:rightChars="0" w:firstLine="64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种植业：以玉米和青贮玉米为主，利用科学技术提高玉米单产，增加农民收入。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2018年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楚鲁图嘎查领导班子成员带头尝试浅埋滴灌节水工程，现实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施浅埋滴管的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土地面积达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150亩。若节水工程效果显著，未来将大面积推广。计划在2019年全嘎查实施2000亩，到2020年达到6000亩，实现农民增产增收；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推进“粮经饲”统筹发展促进种养业良性循环，今年种植青储玉米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460亩，未来将扩大种植面积，促进养殖业发展，走农牧结合的循环发展之路。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逐步使我嘎查粮食、经济作物和饲草料生产及供应达到有效平衡。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养殖业:在现有养殖业基础上通过三年的努力，到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eastAsia="zh-CN"/>
        </w:rPr>
        <w:t>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eastAsia="zh-CN"/>
        </w:rPr>
        <w:t>年全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村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eastAsia="zh-CN"/>
        </w:rPr>
        <w:t>养殖业实现“一优化、二增长、三确保”的总目标，即生态健康高效的产业体系全面优化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；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eastAsia="zh-CN"/>
        </w:rPr>
        <w:t>确保不发生养殖污染事件，不发生区域性重大疫情。将我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嘎查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eastAsia="zh-CN"/>
        </w:rPr>
        <w:t>打造成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新镇较大的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eastAsia="zh-CN"/>
        </w:rPr>
        <w:t>养殖基地。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楚鲁图嘎查现有养牛户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70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户,现有基础母牛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480头，计划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每年新增养牛户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户以上，走“小规模,大群体”的路子,实现养殖舍饲化、专业化。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计划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到20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年，养牛户达到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80户，存栏700头，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年出栏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200头以上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。争取在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2020年，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养牛户达到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0户，存栏达到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900头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，年出栏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300头以上；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楚鲁图嘎查现有养羊户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20户，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现有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羊存栏800只，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积极与养殖合作社对接，根据各户实际生活水平发展养羊业，协调合作社免费提供养殖技术、联系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购销客商，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计划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2019年末养牛户达到25户、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年之前养殖户达到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户，每年新增养牛户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户以上。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到2019年达到1000只，每年出栏800只。到2020年达到1400只，每年出栏1200只。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确保养羊户年均增收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3000元以上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劳务输出产业:以搞好劳务输出为核心，以加强培训和落实异地就业岗位为突破，从关注群众就业后的各项保障为切入点，积极组织群众开展劳务输出工作，努力拓宽就业渠道，加快服务阵地建设，使广大群众拓宽就业门路，找到自己合适的就业岗位。积极协调外地企业用工单位或在外务工多年的亲戚朋友，帮助找好的务工地点，为村民务工提供便利；积极实施科技兴农，利用浅埋滴灌将节约劳动时间，集中在一个时间段内完成。有效解决了以往灌溉劳动周期跨度大等问题，这样，可以将大部分务农劳动力转移到劳务输出产业上。全嘎查现有年轻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00人左右,如果每年有1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0人外出打工,一个人打工纯收入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万元,全嘎查就会増加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00万元的纯收入,相当于人纯收入增加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000元。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并为毕业大学生就业提供就业平台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right="0" w:rightChars="0" w:firstLine="64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4、光伏发电产业。积极争取项目支持，通过发展光伏产业，实现“群众有增收，村集体有收入”的目标。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right="0" w:rightChars="0" w:firstLine="64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5、建设1000亩高标准紫花苜蓿基地。该村有成片的天然草场1000多亩，处于荒废状态 ，经立项审批改造成高标准紫花苜蓿基地，由村集体和村民共同经营，为养殖奠定饲草料基础，村集体有一部分经济收入。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right="0" w:rightChars="0" w:firstLine="64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(三)改善人居环境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288" w:lineRule="atLeast"/>
        <w:ind w:right="0" w:firstLine="640" w:firstLineChars="200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1、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大力开展村庄环境整治。加快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嘎查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村环境综合整治，重点治理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生活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垃圾。推行垃圾治理的统一规划、统一建设、统一管理。建立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健全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村庄保洁制度，推行垃圾分类减量和资源回收利用。深入开展全国城乡环境卫生整洁行动。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楚鲁图嘎查现有20多处垃圾堆放点，垃圾桶到2020年实现每3户一个，每天进行倾倒处理，街道卫生保持长期整洁，实行专人清理。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288" w:lineRule="atLeast"/>
        <w:ind w:right="0" w:firstLine="640" w:firstLineChars="200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2、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推进规模化畜禽养殖区和居民生活区的科学分离，引导养殖业规模化发展，支持规模化养殖场畜禽粪污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染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综合治理与利用。引导农民开展秸秆还田和秸秆养畜，支持秸秆能源化利用设施建设。逐步建立农村病死动物无害化收集和处理系统，加快无害化处理场所建设。合理处置农药包装物、农膜等废弃物，加快废弃物回收设施建设。推进农村清洁工程，因地制宜发展规模化沼气和户用沼气。推动农村家庭改厕，全面完成无害化卫生厕所改造任务。整治占用乡村道路晾晒、堆放等现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288" w:lineRule="atLeast"/>
        <w:ind w:left="0" w:right="0" w:firstLine="420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  <w:t>（四）推动乡村文化振兴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1、分别利用2个村民组的文化广场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，广泛组织开展秧歌、广场舞等群众喜闻乐见的文体活动，移风易俗，引导广大群众健康文化生活。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2、引导村民积极走进“农村书屋”学习科学文化知识，定期为村民解读中央文件各类会议精神。与新时代接轨，做新时代新型农牧民人。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3、楚鲁图嘎查是蒙古族村，居民全部为蒙古族。鼓励村民传承蒙古族传统文化。在保持传统习俗的基础上再对民族习俗进行发扬。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right="0" w:rightChars="0" w:firstLine="64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(四)发展公益事业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right="0" w:rightChars="0" w:firstLine="64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改善村部办公条件,实现办公现代化、网络化。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right="0" w:rightChars="0" w:firstLine="64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建设电商服务网点，让群众生产的绿色农副产品实现网上销售，好东西卖出高价钱。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培训新型农民,聘请种养业专家,讲授农作物种植技术，舍饲养牛、养羊等实用技术,提高村民科学文化素质。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4、积极争取项目资金修建两个自然屯的田间作业路5条主路4000延长米， 设计路面宽6米 ，铺沙石路面宽4米，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right="0" w:rightChars="0" w:firstLine="640" w:firstLineChars="200"/>
        <w:jc w:val="left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六、保障措施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right="0" w:rightChars="0" w:firstLine="64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(一)加强领导,落实责任。充分发挥党组织的战斗堡垒作用,组建成立以包片领导、驻村第一书记、村党支部书记为组长的领导小组,负责政策引导、创造环境、规划安排、督促检查、考评验收等工作。明确各成员职责,加强协调,齐抓共管,确保各项工作顺利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(二)整合各类资源,拓宽投资渠道。积极争取各级各部门项目和资金支持。积极创造条件,广泛吸引社会资金发展特色产业、建设农村公共设施,建立以农民为主体、政府引导、社会参与的多元化投入机制。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right="0" w:rightChars="0" w:firstLine="64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(三)广泛宣传发动,营造浓厚氛围。利用标语、宣传栏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和广播等形式,宣传脱贫攻坚、小康建设的重大意义、内容和目的。召开好党员、村民代表会,统一思想认识,形成合力，引导村民自觉脱贫致富奔小康。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35223AD"/>
    <w:multiLevelType w:val="singleLevel"/>
    <w:tmpl w:val="C35223A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3B7D54EB"/>
    <w:multiLevelType w:val="singleLevel"/>
    <w:tmpl w:val="3B7D54EB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C5398B"/>
    <w:rsid w:val="014826B6"/>
    <w:rsid w:val="01487FF5"/>
    <w:rsid w:val="042207B5"/>
    <w:rsid w:val="08EA15BB"/>
    <w:rsid w:val="09357C1F"/>
    <w:rsid w:val="0A2A79C0"/>
    <w:rsid w:val="0B356150"/>
    <w:rsid w:val="0D495B5B"/>
    <w:rsid w:val="0FC5398B"/>
    <w:rsid w:val="11700353"/>
    <w:rsid w:val="11AE262F"/>
    <w:rsid w:val="13A57F08"/>
    <w:rsid w:val="155E759E"/>
    <w:rsid w:val="1610582E"/>
    <w:rsid w:val="164674BD"/>
    <w:rsid w:val="16CD61B9"/>
    <w:rsid w:val="17B34CC4"/>
    <w:rsid w:val="180172A4"/>
    <w:rsid w:val="18B24681"/>
    <w:rsid w:val="1A842501"/>
    <w:rsid w:val="1EA2591B"/>
    <w:rsid w:val="201017B4"/>
    <w:rsid w:val="21712942"/>
    <w:rsid w:val="21EC7703"/>
    <w:rsid w:val="22CD5632"/>
    <w:rsid w:val="24E96126"/>
    <w:rsid w:val="26600BC9"/>
    <w:rsid w:val="28C14AC9"/>
    <w:rsid w:val="29FD6C1D"/>
    <w:rsid w:val="2C033853"/>
    <w:rsid w:val="2DA53AEB"/>
    <w:rsid w:val="2EF74C79"/>
    <w:rsid w:val="31A9248B"/>
    <w:rsid w:val="33D644A7"/>
    <w:rsid w:val="341458EB"/>
    <w:rsid w:val="35C90F0F"/>
    <w:rsid w:val="37CA1BCC"/>
    <w:rsid w:val="39985EFC"/>
    <w:rsid w:val="3B302CA2"/>
    <w:rsid w:val="3DB815EE"/>
    <w:rsid w:val="3FE8336A"/>
    <w:rsid w:val="41823EAD"/>
    <w:rsid w:val="438E54D9"/>
    <w:rsid w:val="438F62E9"/>
    <w:rsid w:val="43E47765"/>
    <w:rsid w:val="44A04E68"/>
    <w:rsid w:val="4506052C"/>
    <w:rsid w:val="46424345"/>
    <w:rsid w:val="4B3200BC"/>
    <w:rsid w:val="4D185548"/>
    <w:rsid w:val="4F1B786F"/>
    <w:rsid w:val="51B024FA"/>
    <w:rsid w:val="51F8757E"/>
    <w:rsid w:val="59D55D12"/>
    <w:rsid w:val="5D22053B"/>
    <w:rsid w:val="5E4A2A10"/>
    <w:rsid w:val="612944A4"/>
    <w:rsid w:val="61E152F6"/>
    <w:rsid w:val="69772207"/>
    <w:rsid w:val="69803518"/>
    <w:rsid w:val="6AEF5080"/>
    <w:rsid w:val="6E0D3A75"/>
    <w:rsid w:val="70A56DC8"/>
    <w:rsid w:val="7185347D"/>
    <w:rsid w:val="74E368D0"/>
    <w:rsid w:val="75606307"/>
    <w:rsid w:val="759D28CA"/>
    <w:rsid w:val="78787225"/>
    <w:rsid w:val="793B2F99"/>
    <w:rsid w:val="7A9966AD"/>
    <w:rsid w:val="7AA013D2"/>
    <w:rsid w:val="7ACD2F1E"/>
    <w:rsid w:val="7C5A77BD"/>
    <w:rsid w:val="7DEF65E4"/>
    <w:rsid w:val="7DFD54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2018-05-20T14:01:00Z</dcterms:created>
  <dc:creator>Administrator</dc:creator>
  <cp:lastModifiedBy>Administrator</cp:lastModifiedBy>
  <cp:lastPrinted>2018-06-14T06:46:10Z</cp:lastPrinted>
  <dcterms:modified xsi:type="dcterms:W3CDTF">2018-06-14T06:54:11Z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2052-10.1.0.7388</vt:lpwstr>
  </property>
</Properties>
</file>