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5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大沁他拉镇</w:t>
      </w:r>
      <w:r>
        <w:rPr>
          <w:rFonts w:hint="eastAsia"/>
          <w:sz w:val="44"/>
          <w:szCs w:val="44"/>
          <w:lang w:eastAsia="zh-CN"/>
        </w:rPr>
        <w:t>淖尔图浩来嘎查</w:t>
      </w:r>
      <w:r>
        <w:rPr>
          <w:rFonts w:hint="eastAsia"/>
          <w:sz w:val="44"/>
          <w:szCs w:val="44"/>
        </w:rPr>
        <w:t>2018年</w:t>
      </w:r>
    </w:p>
    <w:p>
      <w:pPr>
        <w:pStyle w:val="4"/>
        <w:spacing w:line="405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扫黑除恶</w:t>
      </w:r>
      <w:r>
        <w:rPr>
          <w:rFonts w:hint="default"/>
          <w:sz w:val="44"/>
          <w:szCs w:val="44"/>
          <w:lang w:val="en-US"/>
        </w:rPr>
        <w:t>专项斗争</w:t>
      </w:r>
      <w:r>
        <w:rPr>
          <w:rFonts w:hint="eastAsia"/>
          <w:sz w:val="44"/>
          <w:szCs w:val="44"/>
        </w:rPr>
        <w:t>工作方案</w:t>
      </w:r>
    </w:p>
    <w:p>
      <w:pPr>
        <w:pStyle w:val="4"/>
        <w:spacing w:line="405" w:lineRule="atLeast"/>
        <w:jc w:val="center"/>
      </w:pPr>
    </w:p>
    <w:p>
      <w:pPr>
        <w:pStyle w:val="4"/>
        <w:spacing w:line="405" w:lineRule="atLeast"/>
        <w:jc w:val="both"/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为进一步贯彻习近平总书记重要指示精神和党中央决策部署，落实</w:t>
      </w:r>
      <w:r>
        <w:rPr>
          <w:rFonts w:hint="eastAsia"/>
          <w:sz w:val="28"/>
          <w:szCs w:val="28"/>
          <w:lang w:eastAsia="zh-CN"/>
        </w:rPr>
        <w:t>镇党委政府的</w:t>
      </w:r>
      <w:r>
        <w:rPr>
          <w:rFonts w:hint="eastAsia"/>
          <w:sz w:val="28"/>
          <w:szCs w:val="28"/>
        </w:rPr>
        <w:t>扫黑</w:t>
      </w:r>
      <w:r>
        <w:rPr>
          <w:rFonts w:hint="eastAsia"/>
          <w:sz w:val="28"/>
          <w:szCs w:val="28"/>
          <w:lang w:eastAsia="zh-CN"/>
        </w:rPr>
        <w:t>要求</w:t>
      </w:r>
      <w:r>
        <w:rPr>
          <w:rFonts w:hint="eastAsia"/>
          <w:sz w:val="28"/>
          <w:szCs w:val="28"/>
        </w:rPr>
        <w:t>，把开展“扫黑除恶”专项斗争作为重大政治任务，持续攻坚突破，将大沁他拉镇</w:t>
      </w:r>
      <w:r>
        <w:rPr>
          <w:rFonts w:hint="eastAsia"/>
          <w:sz w:val="28"/>
          <w:szCs w:val="28"/>
          <w:lang w:eastAsia="zh-CN"/>
        </w:rPr>
        <w:t>西湖村</w:t>
      </w:r>
      <w:r>
        <w:rPr>
          <w:rFonts w:hint="eastAsia"/>
          <w:sz w:val="28"/>
          <w:szCs w:val="28"/>
        </w:rPr>
        <w:t>“扫黑除恶”专项斗争工作引向深入，根据上级统一部署，在全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深入开展“扫黑除恶”专项斗争。特制定方案如下：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一、指导思想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以习近平新时代中国特色社会主义思想为指导，全面贯彻落实党的十九大精神，牢固树立以人民为中心的发展理念，针对当前涉黑涉恶问题的新动向，切实把专项治理和系统治理、综合治理、依法治理、源头治理结合起来，有力打击震慑黑恶势力犯罪，形成压倒性态势，有效铲除黑恶势力滋生土壤，形成长效机制，不断增强人民获得感、幸福感、安全感，切实维护社会和谐稳定。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二、工作内容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(一)切实加大宣传力度，营造强大社会声势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利用村里的广播、微信群、发放宣传单或在</w:t>
      </w:r>
      <w:r>
        <w:rPr>
          <w:rFonts w:hint="eastAsia"/>
          <w:sz w:val="28"/>
          <w:szCs w:val="28"/>
        </w:rPr>
        <w:t>娱乐场所、电影放映场所等文化市场张贴海报等多种方式，广泛宣传“扫黑除恶”专项斗争，确保“扫黑除恶”工作信息在各类文化场所全覆盖;同时，要发挥文化部门优势，以多种形式宣传我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“扫黑除恶”专项斗争，营造强大社会声势。对我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在此次专项斗争中涌现出来的先进典型和事迹要大力宣传、积极弘扬，为推进“扫黑除恶”专项斗争营造良好的社会氛围。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(二)切实聚焦重点领域，深入开展线索排查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村要切实采取有效举措加强涉黑、涉恶、涉乱突出问题的研判分析，专项排查可能存在严重问题的区域和领域，重点做好以下几方面的工作：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1.娱乐场所、电影放映场所等法定代表人、管理人是否具有涉黑涉恶背景，场所是否存在涉黄赌毒、拉帮结派、非法垄断经营等行为;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.村</w:t>
      </w:r>
      <w:r>
        <w:rPr>
          <w:rFonts w:hint="eastAsia"/>
          <w:sz w:val="28"/>
          <w:szCs w:val="28"/>
          <w:lang w:eastAsia="zh-CN"/>
        </w:rPr>
        <w:t>里</w:t>
      </w:r>
      <w:r>
        <w:rPr>
          <w:rFonts w:hint="eastAsia"/>
          <w:sz w:val="28"/>
          <w:szCs w:val="28"/>
        </w:rPr>
        <w:t>演出节目是否存在提供含有国家法律法规禁止内容曲目、歌曲含有宣扬淫秽、色情、危害社会公德内容画面等行为;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.演出市场是否存在干扰正常演出秩序、受黑恶势力控制进行淫秽、色情及低俗等内容的演出等行为;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建立风险隐患清单，对可能涉黑涉恶的事件、线索，无论大小，统一登记建立台账.大力宣传12318文化市场举报电话，安排专人跟进处理举报线索，广泛发动群众拓展线索来源。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三、工作要求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(一)统一思想认识，切实提高政治站位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“扫黑除恶”专项斗争，是党中央作出的一项重大决策部署，事关社会大局稳定和国家长治久安。要高度重视,加强政治责任感，践行“四个意识”，充分认识宣传文化系统在“扫黑除恶”工作中的作用，切实将思想和行动统一到党中央部署上来，坚决贯彻落实中央、市、旗、镇关于“扫黑除恶”专项斗争的有关指示精神，对全镇的“扫黑除恶”专项斗争再部署、再安排，持续发力，将此项工作引向深入，务求实效。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(二)加强制度建设，推动形成长效机制</w:t>
      </w:r>
    </w:p>
    <w:p>
      <w:pPr>
        <w:pStyle w:val="4"/>
        <w:spacing w:line="40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完善工作机制。要要勇于担当，敢于碰硬，旗帜鲜明支持“扫黑除恶”工作，深挖彻查“保护伞”提供线索、排除阻力、提供有力保障.全镇文化工作要坚持“有黑就扫黑、无黑就除恶、无恶就治乱”的工作要求，将“扫黑除恶”,不给黑恶势力的“关系网”和“保护伞”留一丝可乘之机。</w:t>
      </w:r>
    </w:p>
    <w:p>
      <w:pPr>
        <w:pStyle w:val="4"/>
        <w:spacing w:line="405" w:lineRule="atLeast"/>
        <w:ind w:left="6160" w:hanging="6160" w:hanging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pStyle w:val="4"/>
        <w:spacing w:line="405" w:lineRule="atLeast"/>
        <w:ind w:left="6146" w:leftChars="2660" w:hanging="560" w:hanging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2018年8月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1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1213</Words>
  <Characters>1227</Characters>
  <Paragraphs>22</Paragraphs>
  <TotalTime>100</TotalTime>
  <ScaleCrop>false</ScaleCrop>
  <LinksUpToDate>false</LinksUpToDate>
  <CharactersWithSpaces>1297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2019-05-15T02:15:00Z</dcterms:created>
  <dc:creator>lenovo</dc:creator>
  <cp:lastModifiedBy>赵</cp:lastModifiedBy>
  <cp:lastPrinted>2019-05-31T23:53:36Z</cp:lastPrinted>
  <dcterms:modified xsi:type="dcterms:W3CDTF">2019-05-31T23:53:41Z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