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46" w:rsidRPr="00780F00" w:rsidRDefault="00297546" w:rsidP="00297546">
      <w:pPr>
        <w:pStyle w:val="a5"/>
        <w:spacing w:before="0" w:beforeAutospacing="0" w:after="0" w:afterAutospacing="0" w:line="560" w:lineRule="exact"/>
        <w:jc w:val="center"/>
        <w:rPr>
          <w:rFonts w:asciiTheme="majorEastAsia" w:eastAsiaTheme="majorEastAsia" w:hAnsiTheme="majorEastAsia"/>
          <w:sz w:val="28"/>
          <w:szCs w:val="28"/>
        </w:rPr>
      </w:pPr>
      <w:r w:rsidRPr="00780F00">
        <w:rPr>
          <w:rStyle w:val="a6"/>
          <w:rFonts w:asciiTheme="majorEastAsia" w:eastAsiaTheme="majorEastAsia" w:hAnsiTheme="majorEastAsia" w:hint="eastAsia"/>
          <w:sz w:val="28"/>
          <w:szCs w:val="28"/>
        </w:rPr>
        <w:t>中国共产党党内监督条例</w:t>
      </w:r>
    </w:p>
    <w:p w:rsidR="00297546" w:rsidRPr="00780F00" w:rsidRDefault="00297546" w:rsidP="00780F00">
      <w:pPr>
        <w:pStyle w:val="a5"/>
        <w:spacing w:before="0" w:beforeAutospacing="0" w:after="0" w:afterAutospacing="0" w:line="560" w:lineRule="exact"/>
        <w:ind w:firstLineChars="200" w:firstLine="560"/>
        <w:jc w:val="both"/>
        <w:rPr>
          <w:rFonts w:ascii="楷体" w:eastAsia="楷体" w:hAnsi="楷体"/>
          <w:b/>
          <w:sz w:val="28"/>
          <w:szCs w:val="28"/>
        </w:rPr>
      </w:pPr>
      <w:r w:rsidRPr="00780F00">
        <w:rPr>
          <w:rStyle w:val="a6"/>
          <w:rFonts w:ascii="楷体" w:eastAsia="楷体" w:hAnsi="楷体" w:hint="eastAsia"/>
          <w:b w:val="0"/>
          <w:sz w:val="28"/>
          <w:szCs w:val="28"/>
        </w:rPr>
        <w:t>（2016年10月27日中国共产党第十八届中央委员会第六次全体会议通过）</w:t>
      </w:r>
    </w:p>
    <w:p w:rsidR="00297546" w:rsidRPr="00780F00" w:rsidRDefault="00297546" w:rsidP="00282518">
      <w:pPr>
        <w:pStyle w:val="a5"/>
        <w:spacing w:before="0" w:beforeAutospacing="0" w:after="0" w:afterAutospacing="0" w:line="560" w:lineRule="exact"/>
        <w:jc w:val="both"/>
        <w:rPr>
          <w:rStyle w:val="a6"/>
          <w:sz w:val="28"/>
          <w:szCs w:val="28"/>
        </w:rPr>
      </w:pPr>
      <w:r w:rsidRPr="00780F00">
        <w:rPr>
          <w:rFonts w:ascii="仿宋" w:eastAsia="仿宋" w:hAnsi="仿宋" w:hint="eastAsia"/>
          <w:sz w:val="28"/>
          <w:szCs w:val="28"/>
        </w:rPr>
        <w:t xml:space="preserve">　　</w:t>
      </w:r>
      <w:r w:rsidRPr="00780F00">
        <w:rPr>
          <w:rStyle w:val="a6"/>
          <w:rFonts w:ascii="黑体" w:eastAsia="黑体" w:hAnsi="黑体" w:hint="eastAsia"/>
          <w:b w:val="0"/>
          <w:sz w:val="28"/>
          <w:szCs w:val="28"/>
        </w:rPr>
        <w:t>第一章　总　则</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第一条　为坚持党的领导，加强党的建设，全面从严治党，强化党内监督，保持党的先进性和纯洁性，根据《中国共产党章程》，制定本条例。</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第三条　党内监督没有禁区、没有例外。信任不能代替监督。各级党组织应当把信任激励同严格监督结合起来，促使党的领导干部做到有权必有责、有责要担当，用权受监督、失责必追究。</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第四条　党内监督必须贯彻民主集中制，依规依纪进行，强化自上而下的组织监督，改进自下而上的民主监督，发挥同级相互监督作用。坚持惩前毖后、治病救人，抓早抓小、防微杜渐。</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第五条　党内监督的任务是确保党章党规党纪在全党有效执行，维护党的团结统一，重点解决党的领导弱化、党的建设缺失、全面从严治党不力，党的观念淡漠、组织涣散、纪律松弛，管党治党宽松软</w:t>
      </w:r>
      <w:r w:rsidRPr="00780F00">
        <w:rPr>
          <w:rFonts w:ascii="仿宋" w:eastAsia="仿宋" w:hAnsi="仿宋" w:hint="eastAsia"/>
          <w:sz w:val="28"/>
          <w:szCs w:val="28"/>
        </w:rPr>
        <w:lastRenderedPageBreak/>
        <w:t>问题，保证党的组织充分履行职能、发挥核心作用，保证全体党员发挥先锋模范作用，保证党的领导干部忠诚干净担当。</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党内监督的主要内容是：</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（一）遵守党章党规，坚定理想信念，践行党的宗旨，模范遵守宪法法律情况；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（二）维护党中央集中统一领导，牢固树立政治意识、大局意识、核心意识、看齐意识，贯彻落实党的理论和路线方针政策，确保全党令行禁止情况；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（三）坚持民主集中制，严肃党内政治生活，贯彻党员个人服从党的组织，少数服从多数，下级组织服从上级组织，全党各个组织和全体党员服从党的全国代表大会和中央委员会原则情况；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（四）落实全面从严治党责任，严明党的纪律特别是政治纪律和政治规矩，推进党风廉政建设和反腐败工作情况；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（五）落实中央八项规定精神，加强作风建设，密切联系群众，巩固党的执政基础情况；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（六）坚持党的干部标准，树立正确选人用人导向，执行干部选拔任用工作规定情况；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（七）廉洁自律、秉公用权情况；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（八）完成党中央和上级党组织部署的任务情况。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第六条　党内监督的重点对象是党的领导机关和领导干部特别是主要领导干部。</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第七条　党内监督必须把纪律挺在前面，运用监督执纪“四种形态”，经常开展批评和自我批评、约谈函询，让“红红脸、出出汗”成为常态；党纪轻处分、组织调整成为违纪处理的大多数；党纪重处</w:t>
      </w:r>
      <w:r w:rsidRPr="00780F00">
        <w:rPr>
          <w:rFonts w:ascii="仿宋" w:eastAsia="仿宋" w:hAnsi="仿宋" w:hint="eastAsia"/>
          <w:sz w:val="28"/>
          <w:szCs w:val="28"/>
        </w:rPr>
        <w:lastRenderedPageBreak/>
        <w:t>分、重大职务调整的成为少数；严重违纪涉嫌违法立案审查的成为极少数。</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第八条　党的领导干部应当强化自我约束，经常对照党章检查自己的言行，自觉遵守党内政治生活准则、廉洁自律准则，加强党性修养，陶冶道德情操，永葆共产党人政治本色。</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第九条　建立健全党中央统一领导，党委（党组）全面监督，纪律检查机关专责监督，党的工作部门职能监督，党的基层组织日常监督，党员民主监督的党内监督体系。</w:t>
      </w:r>
    </w:p>
    <w:p w:rsidR="00297546" w:rsidRPr="00780F00" w:rsidRDefault="00297546" w:rsidP="00780F00">
      <w:pPr>
        <w:pStyle w:val="a5"/>
        <w:spacing w:before="0" w:beforeAutospacing="0" w:after="0" w:afterAutospacing="0" w:line="560" w:lineRule="exact"/>
        <w:ind w:firstLineChars="200" w:firstLine="560"/>
        <w:jc w:val="both"/>
        <w:rPr>
          <w:rStyle w:val="a6"/>
          <w:rFonts w:ascii="黑体" w:eastAsia="黑体" w:hAnsi="黑体"/>
          <w:b w:val="0"/>
          <w:sz w:val="28"/>
          <w:szCs w:val="28"/>
        </w:rPr>
      </w:pPr>
      <w:r w:rsidRPr="00780F00">
        <w:rPr>
          <w:rStyle w:val="a6"/>
          <w:rFonts w:ascii="黑体" w:eastAsia="黑体" w:hAnsi="黑体" w:hint="eastAsia"/>
          <w:b w:val="0"/>
          <w:sz w:val="28"/>
          <w:szCs w:val="28"/>
        </w:rPr>
        <w:t>第二章　党的中央组织的监督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297546" w:rsidRPr="00780F00" w:rsidRDefault="00297546" w:rsidP="00780F00">
      <w:pPr>
        <w:pStyle w:val="a5"/>
        <w:spacing w:before="0" w:beforeAutospacing="0" w:after="0" w:afterAutospacing="0" w:line="560" w:lineRule="exact"/>
        <w:ind w:firstLineChars="200" w:firstLine="560"/>
        <w:jc w:val="both"/>
        <w:rPr>
          <w:rStyle w:val="a6"/>
          <w:rFonts w:ascii="黑体" w:eastAsia="黑体" w:hAnsi="黑体"/>
          <w:sz w:val="28"/>
          <w:szCs w:val="28"/>
        </w:rPr>
      </w:pPr>
      <w:r w:rsidRPr="00780F00">
        <w:rPr>
          <w:rStyle w:val="a6"/>
          <w:rFonts w:ascii="黑体" w:eastAsia="黑体" w:hAnsi="黑体" w:hint="eastAsia"/>
          <w:b w:val="0"/>
          <w:sz w:val="28"/>
          <w:szCs w:val="28"/>
        </w:rPr>
        <w:t>第三章　党委（党组）的监督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第十五条　党委（党组）在党内监督中负主体责任，书记是第一责任人，党委常委会委员（党组成员）和党委委员在职责范围内履行监督职责。党委（党组）履行以下监督职责：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（一）领导本地区本部门本单位党内监督工作，组织实施各项监督制度，抓好督促检查；</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（二）加强对同级纪委和所辖范围内纪律检查工作的领导，检查其监督执纪问责工作情况；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（三）对党委常委会委员（党组成员）、党委委员，同级纪委、党的工作部门和直接领导的党组织领导班子及其成员进行监督；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（四）对上级党委、纪委工作提出意见和建议，开展监督。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第十六条　党的工作部门应当严格执行各项监督制度，加强职责范围内党内监督工作，既加强对本部门本单位的内部监督，又强化对本系统的日常监督。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第十七条　党内监督必须加强对党组织主要负责人和关键岗位领导干部的监督，重点监督其政治立场、加强党的建设、从严治党，</w:t>
      </w:r>
      <w:r w:rsidRPr="00780F00">
        <w:rPr>
          <w:rFonts w:ascii="仿宋" w:eastAsia="仿宋" w:hAnsi="仿宋" w:hint="eastAsia"/>
          <w:sz w:val="28"/>
          <w:szCs w:val="28"/>
        </w:rPr>
        <w:lastRenderedPageBreak/>
        <w:t>执行党的决议，公道正派选人用人，责任担当、廉洁自律，落实意识形态工作责任制情况。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党组织主要负责人个人有关事项应当在党内一定范围公开，主动接受监督。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lastRenderedPageBreak/>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lastRenderedPageBreak/>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第二十五条　建立健全党的领导干部插手干预重大事项记录制度，发现利用职务便利违规干预干部选拔任用、工程建设、执纪执法、司法活动等问题，应当及时向上级党组织报告。</w:t>
      </w:r>
    </w:p>
    <w:p w:rsidR="00297546" w:rsidRPr="00780F00" w:rsidRDefault="00297546" w:rsidP="00780F00">
      <w:pPr>
        <w:pStyle w:val="a5"/>
        <w:spacing w:before="0" w:beforeAutospacing="0" w:after="0" w:afterAutospacing="0" w:line="560" w:lineRule="exact"/>
        <w:ind w:firstLineChars="200" w:firstLine="562"/>
        <w:jc w:val="both"/>
        <w:rPr>
          <w:rFonts w:ascii="仿宋" w:eastAsia="仿宋" w:hAnsi="仿宋"/>
          <w:sz w:val="28"/>
          <w:szCs w:val="28"/>
        </w:rPr>
      </w:pPr>
      <w:r w:rsidRPr="00780F00">
        <w:rPr>
          <w:rStyle w:val="a6"/>
          <w:rFonts w:ascii="黑体" w:eastAsia="黑体" w:hAnsi="黑体" w:hint="eastAsia"/>
          <w:sz w:val="28"/>
          <w:szCs w:val="28"/>
        </w:rPr>
        <w:t xml:space="preserve">　</w:t>
      </w:r>
      <w:r w:rsidRPr="00780F00">
        <w:rPr>
          <w:rStyle w:val="a6"/>
          <w:rFonts w:ascii="黑体" w:eastAsia="黑体" w:hAnsi="黑体" w:hint="eastAsia"/>
          <w:b w:val="0"/>
          <w:sz w:val="28"/>
          <w:szCs w:val="28"/>
        </w:rPr>
        <w:t>第四章　党的纪律检查委员会的监督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（一）加强对同级党委特别是常委会委员、党的工作部门和直接领导的党组织、党的领导干部履行职责、行使权力情况的监督；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（三）强化上级纪委对下级纪委的领导，纪委发现同级党委主要领导干部的问题，可以直接向上级纪委报告；下级纪委至少每半年向上级纪委报告1次工作，每年向上级纪委进行述职。</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第二十七条　纪律检查机关必须把维护党的政治纪律和政治规矩放在首位，坚决纠正和查处上有政策、下有对策，有令不行、有禁</w:t>
      </w:r>
      <w:r w:rsidRPr="00780F00">
        <w:rPr>
          <w:rFonts w:ascii="仿宋" w:eastAsia="仿宋" w:hAnsi="仿宋" w:hint="eastAsia"/>
          <w:sz w:val="28"/>
          <w:szCs w:val="28"/>
        </w:rPr>
        <w:lastRenderedPageBreak/>
        <w:t>不止，口是心非、阳奉阴违，搞团团伙伙、拉帮结派，欺骗组织、对抗组织等行为。</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派出机关应当加强对派驻纪检组工作的领导，定期约谈被监督单位党组织主要负责人、派驻纪检组组长，督促其落实管党治党责任。</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第三十条　严把干部选拔任用“党风廉洁意见回复”关，综合日常工作中掌握的情况，加强分析研判，实事求是评价干部廉洁情况，防止“带病提拔”、“带病上岗”。</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w:t>
      </w:r>
      <w:r w:rsidRPr="00780F00">
        <w:rPr>
          <w:rFonts w:ascii="仿宋" w:eastAsia="仿宋" w:hAnsi="仿宋" w:hint="eastAsia"/>
          <w:sz w:val="28"/>
          <w:szCs w:val="28"/>
        </w:rPr>
        <w:lastRenderedPageBreak/>
        <w:t>函询回复应当认真核实，存档备查。没有发现问题的应当了结澄清，对不如实说明情况的给予严肃处理。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第三十三条　对违反中央八项规定精神的，严重违纪被立案审查开除党籍的，严重失职失责被问责的，以及发生在群众身边、影响恶劣的不正之风和腐败问题，应当点名道姓通报曝光。</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297546" w:rsidRPr="00780F00" w:rsidRDefault="00297546" w:rsidP="00780F00">
      <w:pPr>
        <w:pStyle w:val="a5"/>
        <w:spacing w:before="0" w:beforeAutospacing="0" w:after="0" w:afterAutospacing="0" w:line="560" w:lineRule="exact"/>
        <w:ind w:firstLineChars="200" w:firstLine="560"/>
        <w:jc w:val="both"/>
        <w:rPr>
          <w:rStyle w:val="a6"/>
          <w:rFonts w:ascii="黑体" w:eastAsia="黑体" w:hAnsi="黑体"/>
          <w:sz w:val="28"/>
          <w:szCs w:val="28"/>
        </w:rPr>
      </w:pPr>
      <w:r w:rsidRPr="00780F00">
        <w:rPr>
          <w:rStyle w:val="a6"/>
          <w:rFonts w:ascii="黑体" w:eastAsia="黑体" w:hAnsi="黑体" w:hint="eastAsia"/>
          <w:b w:val="0"/>
          <w:sz w:val="28"/>
          <w:szCs w:val="28"/>
        </w:rPr>
        <w:t>第五章　党的基层组织和党员的监督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第三十五条　党的基层组织应当发挥战斗堡垒作用，履行下列监督职责：</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（一）严格党的组织生活，开展批评和自我批评，监督党员切实履行义务，保障党员权利不受侵犯；</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（二）了解党员、群众对党的工作和党的领导干部的批评和意见，定期向上级党组织反映情况，提出意见和建议；</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（三）维护和执行党的纪律，发现党员、干部违反纪律问题及时教育或者处理，问题严重的应当向上级党组织报告。</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lastRenderedPageBreak/>
        <w:t xml:space="preserve">　　第三十六条　党员应当本着对党和人民事业高度负责的态度，积极行使党员权利，履行下列监督义务：</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（一）加强对党的领导干部的民主监督，及时向党组织反映群众意见和诉求；</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（二）在党的会议上有根据地批评党的任何组织和任何党员，揭露和纠正工作中存在的缺点和问题；</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（三）参加党组织开展的评议领导干部活动，勇于触及矛盾问题、指出缺点错误，对错误言行敢于较真、敢于斗争；</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（四）向党负责地揭发、检举党的任何组织和任何党员违纪违法的事实，坚决反对一切派别活动和小集团活动，同腐败现象作坚决斗争。</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w:t>
      </w:r>
      <w:r w:rsidRPr="00780F00">
        <w:rPr>
          <w:rStyle w:val="a6"/>
          <w:rFonts w:ascii="黑体" w:eastAsia="黑体" w:hAnsi="黑体" w:hint="eastAsia"/>
          <w:b w:val="0"/>
          <w:sz w:val="28"/>
          <w:szCs w:val="28"/>
        </w:rPr>
        <w:t>第六章　党内监督和外部监督相结合</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w:t>
      </w:r>
      <w:r w:rsidRPr="00780F00">
        <w:rPr>
          <w:rFonts w:ascii="仿宋" w:eastAsia="仿宋" w:hAnsi="仿宋" w:hint="eastAsia"/>
          <w:sz w:val="28"/>
          <w:szCs w:val="28"/>
        </w:rPr>
        <w:lastRenderedPageBreak/>
        <w:t>依法受到刑事责任追究，或者虽不构成犯罪但涉嫌违纪的，应当移送纪委依纪处理。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297546" w:rsidRPr="00780F00" w:rsidRDefault="00297546" w:rsidP="00297546">
      <w:pPr>
        <w:pStyle w:val="a5"/>
        <w:spacing w:before="0" w:beforeAutospacing="0" w:after="0" w:afterAutospacing="0" w:line="560" w:lineRule="exact"/>
        <w:jc w:val="both"/>
        <w:rPr>
          <w:rFonts w:ascii="黑体" w:eastAsia="黑体" w:hAnsi="黑体"/>
          <w:sz w:val="28"/>
          <w:szCs w:val="28"/>
        </w:rPr>
      </w:pPr>
      <w:r w:rsidRPr="00780F00">
        <w:rPr>
          <w:rFonts w:ascii="仿宋" w:eastAsia="仿宋" w:hAnsi="仿宋" w:hint="eastAsia"/>
          <w:sz w:val="28"/>
          <w:szCs w:val="28"/>
        </w:rPr>
        <w:t xml:space="preserve">　　</w:t>
      </w:r>
      <w:r w:rsidRPr="00780F00">
        <w:rPr>
          <w:rStyle w:val="a6"/>
          <w:rFonts w:ascii="黑体" w:eastAsia="黑体" w:hAnsi="黑体" w:hint="eastAsia"/>
          <w:sz w:val="28"/>
          <w:szCs w:val="28"/>
        </w:rPr>
        <w:t>第七章　整改和保障</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第四十条　党组织应当如实记录、集中管理党内监督中发现的问题和线索，及时了解核实，作出相应处理；不属于本级办理范围的应当移送有权限的党组织处理。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第四十一条　党组织对监督中发现的问题应当做到条条要整改、件件有着落。整改结果应当及时报告上级党组织，必要时可以向下级党组织和党员通报，并向社会公开。</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对于上级党组织交办以及巡视等移交的违纪问题线索，应当及时处理，并在3个月内反馈办理情况。</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lastRenderedPageBreak/>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297546" w:rsidRPr="00780F00" w:rsidRDefault="00297546" w:rsidP="00297546">
      <w:pPr>
        <w:pStyle w:val="a5"/>
        <w:spacing w:before="0" w:beforeAutospacing="0" w:after="0" w:afterAutospacing="0" w:line="560" w:lineRule="exact"/>
        <w:jc w:val="both"/>
        <w:rPr>
          <w:rFonts w:ascii="黑体" w:eastAsia="黑体" w:hAnsi="黑体"/>
          <w:sz w:val="28"/>
          <w:szCs w:val="28"/>
        </w:rPr>
      </w:pPr>
      <w:r w:rsidRPr="00780F00">
        <w:rPr>
          <w:rFonts w:ascii="仿宋" w:eastAsia="仿宋" w:hAnsi="仿宋" w:hint="eastAsia"/>
          <w:sz w:val="28"/>
          <w:szCs w:val="28"/>
        </w:rPr>
        <w:t xml:space="preserve">　　</w:t>
      </w:r>
      <w:r w:rsidRPr="00780F00">
        <w:rPr>
          <w:rStyle w:val="a6"/>
          <w:rFonts w:ascii="黑体" w:eastAsia="黑体" w:hAnsi="黑体" w:hint="eastAsia"/>
          <w:sz w:val="28"/>
          <w:szCs w:val="28"/>
        </w:rPr>
        <w:t>第八章　附　则</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第四十五条　中央军事委员会可以根据本条例，制定相关规定。</w:t>
      </w:r>
    </w:p>
    <w:p w:rsidR="00297546"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第四十六条　本条例由中央纪律检查委员会负责解释。</w:t>
      </w:r>
    </w:p>
    <w:p w:rsidR="007A2C1A" w:rsidRPr="00780F00" w:rsidRDefault="00297546" w:rsidP="00297546">
      <w:pPr>
        <w:pStyle w:val="a5"/>
        <w:spacing w:before="0" w:beforeAutospacing="0" w:after="0" w:afterAutospacing="0" w:line="560" w:lineRule="exact"/>
        <w:jc w:val="both"/>
        <w:rPr>
          <w:rFonts w:ascii="仿宋" w:eastAsia="仿宋" w:hAnsi="仿宋"/>
          <w:sz w:val="28"/>
          <w:szCs w:val="28"/>
        </w:rPr>
      </w:pPr>
      <w:r w:rsidRPr="00780F00">
        <w:rPr>
          <w:rFonts w:ascii="仿宋" w:eastAsia="仿宋" w:hAnsi="仿宋" w:hint="eastAsia"/>
          <w:sz w:val="28"/>
          <w:szCs w:val="28"/>
        </w:rPr>
        <w:t xml:space="preserve">　　第四十七条　本条例自发布之日起施行。</w:t>
      </w:r>
    </w:p>
    <w:sectPr w:rsidR="007A2C1A" w:rsidRPr="00780F00" w:rsidSect="009A3091">
      <w:headerReference w:type="even" r:id="rId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62" w:rsidRDefault="002B3162" w:rsidP="00297546">
      <w:r>
        <w:separator/>
      </w:r>
    </w:p>
  </w:endnote>
  <w:endnote w:type="continuationSeparator" w:id="0">
    <w:p w:rsidR="002B3162" w:rsidRDefault="002B3162" w:rsidP="00297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481"/>
      <w:docPartObj>
        <w:docPartGallery w:val="Page Numbers (Bottom of Page)"/>
        <w:docPartUnique/>
      </w:docPartObj>
    </w:sdtPr>
    <w:sdtContent>
      <w:p w:rsidR="00297546" w:rsidRDefault="00FE5A07">
        <w:pPr>
          <w:pStyle w:val="a4"/>
          <w:jc w:val="center"/>
        </w:pPr>
        <w:fldSimple w:instr=" PAGE   \* MERGEFORMAT ">
          <w:r w:rsidR="00282518" w:rsidRPr="00282518">
            <w:rPr>
              <w:noProof/>
              <w:lang w:val="zh-CN"/>
            </w:rPr>
            <w:t>11</w:t>
          </w:r>
        </w:fldSimple>
      </w:p>
    </w:sdtContent>
  </w:sdt>
  <w:p w:rsidR="00297546" w:rsidRDefault="002975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62" w:rsidRDefault="002B3162" w:rsidP="00297546">
      <w:r>
        <w:separator/>
      </w:r>
    </w:p>
  </w:footnote>
  <w:footnote w:type="continuationSeparator" w:id="0">
    <w:p w:rsidR="002B3162" w:rsidRDefault="002B3162" w:rsidP="00297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46" w:rsidRDefault="00297546" w:rsidP="0029754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46" w:rsidRDefault="00297546" w:rsidP="0029754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546"/>
    <w:rsid w:val="00282518"/>
    <w:rsid w:val="00297546"/>
    <w:rsid w:val="002B3162"/>
    <w:rsid w:val="00780F00"/>
    <w:rsid w:val="007A2C1A"/>
    <w:rsid w:val="009A3091"/>
    <w:rsid w:val="009D2329"/>
    <w:rsid w:val="00FE5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546"/>
    <w:rPr>
      <w:sz w:val="18"/>
      <w:szCs w:val="18"/>
    </w:rPr>
  </w:style>
  <w:style w:type="paragraph" w:styleId="a4">
    <w:name w:val="footer"/>
    <w:basedOn w:val="a"/>
    <w:link w:val="Char0"/>
    <w:uiPriority w:val="99"/>
    <w:unhideWhenUsed/>
    <w:rsid w:val="00297546"/>
    <w:pPr>
      <w:tabs>
        <w:tab w:val="center" w:pos="4153"/>
        <w:tab w:val="right" w:pos="8306"/>
      </w:tabs>
      <w:snapToGrid w:val="0"/>
      <w:jc w:val="left"/>
    </w:pPr>
    <w:rPr>
      <w:sz w:val="18"/>
      <w:szCs w:val="18"/>
    </w:rPr>
  </w:style>
  <w:style w:type="character" w:customStyle="1" w:styleId="Char0">
    <w:name w:val="页脚 Char"/>
    <w:basedOn w:val="a0"/>
    <w:link w:val="a4"/>
    <w:uiPriority w:val="99"/>
    <w:rsid w:val="00297546"/>
    <w:rPr>
      <w:sz w:val="18"/>
      <w:szCs w:val="18"/>
    </w:rPr>
  </w:style>
  <w:style w:type="paragraph" w:styleId="a5">
    <w:name w:val="Normal (Web)"/>
    <w:basedOn w:val="a"/>
    <w:uiPriority w:val="99"/>
    <w:unhideWhenUsed/>
    <w:rsid w:val="0029754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7546"/>
    <w:rPr>
      <w:b/>
      <w:bCs/>
    </w:rPr>
  </w:style>
</w:styles>
</file>

<file path=word/webSettings.xml><?xml version="1.0" encoding="utf-8"?>
<w:webSettings xmlns:r="http://schemas.openxmlformats.org/officeDocument/2006/relationships" xmlns:w="http://schemas.openxmlformats.org/wordprocessingml/2006/main">
  <w:divs>
    <w:div w:id="9570966">
      <w:bodyDiv w:val="1"/>
      <w:marLeft w:val="0"/>
      <w:marRight w:val="0"/>
      <w:marTop w:val="0"/>
      <w:marBottom w:val="0"/>
      <w:divBdr>
        <w:top w:val="none" w:sz="0" w:space="0" w:color="auto"/>
        <w:left w:val="none" w:sz="0" w:space="0" w:color="auto"/>
        <w:bottom w:val="none" w:sz="0" w:space="0" w:color="auto"/>
        <w:right w:val="none" w:sz="0" w:space="0" w:color="auto"/>
      </w:divBdr>
    </w:div>
    <w:div w:id="1107773323">
      <w:bodyDiv w:val="1"/>
      <w:marLeft w:val="0"/>
      <w:marRight w:val="0"/>
      <w:marTop w:val="0"/>
      <w:marBottom w:val="0"/>
      <w:divBdr>
        <w:top w:val="none" w:sz="0" w:space="0" w:color="auto"/>
        <w:left w:val="none" w:sz="0" w:space="0" w:color="auto"/>
        <w:bottom w:val="none" w:sz="0" w:space="0" w:color="auto"/>
        <w:right w:val="none" w:sz="0" w:space="0" w:color="auto"/>
      </w:divBdr>
    </w:div>
    <w:div w:id="15867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lnovo</dc:creator>
  <cp:keywords/>
  <dc:description/>
  <cp:lastModifiedBy>Administrator</cp:lastModifiedBy>
  <cp:revision>6</cp:revision>
  <cp:lastPrinted>2018-08-22T09:22:00Z</cp:lastPrinted>
  <dcterms:created xsi:type="dcterms:W3CDTF">2016-11-03T00:57:00Z</dcterms:created>
  <dcterms:modified xsi:type="dcterms:W3CDTF">2018-08-22T09:31:00Z</dcterms:modified>
</cp:coreProperties>
</file>